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384E" w14:textId="77777777" w:rsidR="007B3EC7" w:rsidRPr="00D50872" w:rsidRDefault="007B3EC7" w:rsidP="00DB0F5D">
      <w:pPr>
        <w:pStyle w:val="Cover241GPTech"/>
      </w:pPr>
      <w:bookmarkStart w:id="0" w:name="_Hlk127886795"/>
      <w:r w:rsidRPr="00D50872">
        <w:t>GlobalPlatform Technology</w:t>
      </w:r>
    </w:p>
    <w:p w14:paraId="5783EAF1" w14:textId="11C6D851" w:rsidR="007B3EC7" w:rsidRPr="003164F1" w:rsidRDefault="00875A11" w:rsidP="006540BA">
      <w:pPr>
        <w:pStyle w:val="Cover242title"/>
      </w:pPr>
      <w:fldSimple w:instr=" DOCPROPERTY Title  \* MERGEFORMAT ">
        <w:r>
          <w:t>SESIP Profile for PSA</w:t>
        </w:r>
        <w:r w:rsidR="003B0EE1">
          <w:t> </w:t>
        </w:r>
        <w:r>
          <w:t>Certified™ Level 2</w:t>
        </w:r>
      </w:fldSimple>
    </w:p>
    <w:p w14:paraId="7AD8FAE3" w14:textId="32E9EF18" w:rsidR="007B3EC7" w:rsidRPr="00D50872" w:rsidRDefault="007B3EC7" w:rsidP="00E56A3E">
      <w:pPr>
        <w:pStyle w:val="Cover244version"/>
      </w:pPr>
      <w:r w:rsidRPr="00D50872">
        <w:t xml:space="preserve">Version </w:t>
      </w:r>
      <w:fldSimple w:instr=" SUBJECT  \* MERGEFORMAT ">
        <w:r w:rsidR="00875A11">
          <w:t>1.0</w:t>
        </w:r>
      </w:fldSimple>
    </w:p>
    <w:p w14:paraId="711DC069" w14:textId="5EDCEB01" w:rsidR="007B3EC7" w:rsidRPr="00D50872" w:rsidRDefault="00875A11" w:rsidP="007B3EC7">
      <w:pPr>
        <w:pStyle w:val="Cover245status"/>
      </w:pPr>
      <w:fldSimple w:instr=" DOCPROPERTY  DocStatus  \* MERGEFORMAT ">
        <w:r>
          <w:t>Public Release</w:t>
        </w:r>
      </w:fldSimple>
    </w:p>
    <w:p w14:paraId="1D6B765B" w14:textId="16E964BE" w:rsidR="007B3EC7" w:rsidRPr="00D50872" w:rsidRDefault="00547BAD" w:rsidP="00E56A3E">
      <w:pPr>
        <w:pStyle w:val="Cover246date"/>
      </w:pPr>
      <w:r>
        <w:t>Novem</w:t>
      </w:r>
      <w:r w:rsidR="00514E32">
        <w:t>ber</w:t>
      </w:r>
      <w:r w:rsidR="000600F5" w:rsidRPr="00D50872">
        <w:t xml:space="preserve"> </w:t>
      </w:r>
      <w:r w:rsidR="00475903" w:rsidRPr="00D50872">
        <w:t>202</w:t>
      </w:r>
      <w:r w:rsidR="00BF665F">
        <w:t>5</w:t>
      </w:r>
    </w:p>
    <w:p w14:paraId="3EA83E6D" w14:textId="2B8E9E13" w:rsidR="007B3EC7" w:rsidRPr="00D50872" w:rsidRDefault="007B3EC7" w:rsidP="00C202E2">
      <w:pPr>
        <w:pStyle w:val="Cover247DocRef"/>
      </w:pPr>
      <w:r w:rsidRPr="00D50872">
        <w:t xml:space="preserve">Document Reference:  </w:t>
      </w:r>
      <w:r w:rsidR="00F5224C">
        <w:t>GP</w:t>
      </w:r>
      <w:r w:rsidR="000D3C95">
        <w:t>S</w:t>
      </w:r>
      <w:r w:rsidR="00F5224C">
        <w:t>_</w:t>
      </w:r>
      <w:r w:rsidR="000D3C95">
        <w:t>SPE</w:t>
      </w:r>
      <w:r w:rsidR="00F5224C">
        <w:t>_</w:t>
      </w:r>
      <w:r w:rsidR="000D3C95">
        <w:t>112</w:t>
      </w:r>
    </w:p>
    <w:p w14:paraId="576FAC5F" w14:textId="77777777" w:rsidR="00D92671" w:rsidRPr="00D50872" w:rsidRDefault="00D92671" w:rsidP="00D92671">
      <w:pPr>
        <w:pStyle w:val="gpBody"/>
      </w:pPr>
    </w:p>
    <w:p w14:paraId="34753E3D" w14:textId="77777777" w:rsidR="00B3507E" w:rsidRPr="00D50872" w:rsidRDefault="00B3507E" w:rsidP="001341C0">
      <w:pPr>
        <w:pStyle w:val="gpBody"/>
        <w:sectPr w:rsidR="00B3507E" w:rsidRPr="00D50872" w:rsidSect="00473452">
          <w:headerReference w:type="default" r:id="rId9"/>
          <w:footerReference w:type="default" r:id="rId10"/>
          <w:headerReference w:type="first" r:id="rId11"/>
          <w:pgSz w:w="11907" w:h="16840" w:code="9"/>
          <w:pgMar w:top="1411" w:right="1138" w:bottom="1699" w:left="1138" w:header="720" w:footer="720" w:gutter="0"/>
          <w:cols w:space="720"/>
          <w:docGrid w:linePitch="272"/>
        </w:sectPr>
      </w:pPr>
    </w:p>
    <w:p w14:paraId="72348B01" w14:textId="77777777" w:rsidR="00D92671" w:rsidRPr="00D50872" w:rsidRDefault="00D92671" w:rsidP="00B2142F">
      <w:pPr>
        <w:pStyle w:val="Cover24Back"/>
      </w:pPr>
      <w:r w:rsidRPr="00D50872">
        <w:lastRenderedPageBreak/>
        <w:t>THIS SPECIFICATION OR OTHER WORK PRODUCT IS BEING OFFERED WITHOUT ANY WARRANTY WHATSOEVER, AND IN PARTICULAR, ANY WARRANTY OF NON</w:t>
      </w:r>
      <w:r w:rsidRPr="00D50872">
        <w:noBreakHyphen/>
        <w:t>INFRINGEMENT IS EXPRESSLY DISCLAIMED. ANY IMPLEMENTATION OF THIS SPECIFICATION OR OTHER WORK PRODUCT SHALL BE MADE ENTIRELY AT THE IMPLEMENTER’S OWN RISK, AND NEITHER THE COMPANY, NOR ANY OF ITS MEMBERS OR SUBMITTERS, SHALL HAVE ANY LIABILITY WHATSOEVER TO ANY IMPLEMENTER OR THIRD PARTY FOR ANY DAMAGES OF ANY NATURE WHATSOEVER DIRECTLY OR INDIRECTLY ARISING FROM THE IMPLEMENTATION OF THIS SPECIFICATION OR OTHER WORK PRODUCT.</w:t>
      </w:r>
    </w:p>
    <w:p w14:paraId="64C5A50A" w14:textId="77777777" w:rsidR="00D92671" w:rsidRPr="00D50872" w:rsidRDefault="00D92671" w:rsidP="00D92671">
      <w:pPr>
        <w:pStyle w:val="gpBody"/>
        <w:rPr>
          <w:lang w:eastAsia="ko-KR"/>
        </w:rPr>
      </w:pPr>
    </w:p>
    <w:p w14:paraId="3881B37D" w14:textId="77777777" w:rsidR="00E56AFB" w:rsidRPr="00D50872" w:rsidRDefault="00E56AFB" w:rsidP="00E56AFB">
      <w:pPr>
        <w:pStyle w:val="gpFmTitle"/>
      </w:pPr>
      <w:bookmarkStart w:id="1" w:name="_Hlk130978440"/>
      <w:r w:rsidRPr="00D50872">
        <w:lastRenderedPageBreak/>
        <w:t>Contents</w:t>
      </w:r>
    </w:p>
    <w:p w14:paraId="3D4BCC6F" w14:textId="0BA456DB" w:rsidR="00960B5C" w:rsidRDefault="00512265">
      <w:pPr>
        <w:pStyle w:val="TOC1"/>
        <w:rPr>
          <w:rFonts w:asciiTheme="minorHAnsi" w:eastAsiaTheme="minorEastAsia" w:hAnsiTheme="minorHAnsi" w:cstheme="minorBidi"/>
          <w:b w:val="0"/>
          <w:noProof/>
          <w:kern w:val="2"/>
          <w:sz w:val="24"/>
          <w14:ligatures w14:val="standardContextual"/>
        </w:rPr>
      </w:pPr>
      <w:r w:rsidRPr="00D50872">
        <w:rPr>
          <w:sz w:val="20"/>
          <w:szCs w:val="20"/>
        </w:rPr>
        <w:fldChar w:fldCharType="begin"/>
      </w:r>
      <w:r w:rsidRPr="00D50872">
        <w:instrText xml:space="preserve"> TOC \o "1-9" \h \z \u </w:instrText>
      </w:r>
      <w:r w:rsidRPr="00D50872">
        <w:rPr>
          <w:sz w:val="20"/>
          <w:szCs w:val="20"/>
        </w:rPr>
        <w:fldChar w:fldCharType="separate"/>
      </w:r>
      <w:hyperlink w:anchor="_Toc214800617" w:history="1">
        <w:r w:rsidR="00960B5C" w:rsidRPr="0048258A">
          <w:rPr>
            <w:rStyle w:val="Hyperlink"/>
            <w:noProof/>
          </w:rPr>
          <w:t>1</w:t>
        </w:r>
        <w:r w:rsidR="00960B5C">
          <w:rPr>
            <w:rFonts w:asciiTheme="minorHAnsi" w:eastAsiaTheme="minorEastAsia" w:hAnsiTheme="minorHAnsi" w:cstheme="minorBidi"/>
            <w:b w:val="0"/>
            <w:noProof/>
            <w:kern w:val="2"/>
            <w:sz w:val="24"/>
            <w14:ligatures w14:val="standardContextual"/>
          </w:rPr>
          <w:tab/>
        </w:r>
        <w:r w:rsidR="00960B5C" w:rsidRPr="0048258A">
          <w:rPr>
            <w:rStyle w:val="Hyperlink"/>
            <w:noProof/>
          </w:rPr>
          <w:t>Introduction</w:t>
        </w:r>
        <w:r w:rsidR="00960B5C">
          <w:rPr>
            <w:noProof/>
            <w:webHidden/>
          </w:rPr>
          <w:tab/>
        </w:r>
        <w:r w:rsidR="00960B5C">
          <w:rPr>
            <w:noProof/>
            <w:webHidden/>
          </w:rPr>
          <w:fldChar w:fldCharType="begin"/>
        </w:r>
        <w:r w:rsidR="00960B5C">
          <w:rPr>
            <w:noProof/>
            <w:webHidden/>
          </w:rPr>
          <w:instrText xml:space="preserve"> PAGEREF _Toc214800617 \h </w:instrText>
        </w:r>
        <w:r w:rsidR="00960B5C">
          <w:rPr>
            <w:noProof/>
            <w:webHidden/>
          </w:rPr>
        </w:r>
        <w:r w:rsidR="00960B5C">
          <w:rPr>
            <w:noProof/>
            <w:webHidden/>
          </w:rPr>
          <w:fldChar w:fldCharType="separate"/>
        </w:r>
        <w:r w:rsidR="00875A11">
          <w:rPr>
            <w:noProof/>
            <w:webHidden/>
          </w:rPr>
          <w:t>6</w:t>
        </w:r>
        <w:r w:rsidR="00960B5C">
          <w:rPr>
            <w:noProof/>
            <w:webHidden/>
          </w:rPr>
          <w:fldChar w:fldCharType="end"/>
        </w:r>
      </w:hyperlink>
    </w:p>
    <w:p w14:paraId="1FEE9C70" w14:textId="1DDFF5FE"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18" w:history="1">
        <w:r w:rsidRPr="0048258A">
          <w:rPr>
            <w:rStyle w:val="Hyperlink"/>
            <w:noProof/>
          </w:rPr>
          <w:t>1.1</w:t>
        </w:r>
        <w:r>
          <w:rPr>
            <w:rFonts w:asciiTheme="minorHAnsi" w:eastAsiaTheme="minorEastAsia" w:hAnsiTheme="minorHAnsi" w:cstheme="minorBidi"/>
            <w:noProof/>
            <w:kern w:val="2"/>
            <w:sz w:val="24"/>
            <w:szCs w:val="24"/>
            <w14:ligatures w14:val="standardContextual"/>
          </w:rPr>
          <w:tab/>
        </w:r>
        <w:r w:rsidRPr="0048258A">
          <w:rPr>
            <w:rStyle w:val="Hyperlink"/>
            <w:noProof/>
          </w:rPr>
          <w:t>Audience</w:t>
        </w:r>
        <w:r>
          <w:rPr>
            <w:noProof/>
            <w:webHidden/>
          </w:rPr>
          <w:tab/>
        </w:r>
        <w:r>
          <w:rPr>
            <w:noProof/>
            <w:webHidden/>
          </w:rPr>
          <w:fldChar w:fldCharType="begin"/>
        </w:r>
        <w:r>
          <w:rPr>
            <w:noProof/>
            <w:webHidden/>
          </w:rPr>
          <w:instrText xml:space="preserve"> PAGEREF _Toc214800618 \h </w:instrText>
        </w:r>
        <w:r>
          <w:rPr>
            <w:noProof/>
            <w:webHidden/>
          </w:rPr>
        </w:r>
        <w:r>
          <w:rPr>
            <w:noProof/>
            <w:webHidden/>
          </w:rPr>
          <w:fldChar w:fldCharType="separate"/>
        </w:r>
        <w:r w:rsidR="00875A11">
          <w:rPr>
            <w:noProof/>
            <w:webHidden/>
          </w:rPr>
          <w:t>7</w:t>
        </w:r>
        <w:r>
          <w:rPr>
            <w:noProof/>
            <w:webHidden/>
          </w:rPr>
          <w:fldChar w:fldCharType="end"/>
        </w:r>
      </w:hyperlink>
    </w:p>
    <w:p w14:paraId="1FF42D8F" w14:textId="1EC03A5A"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19" w:history="1">
        <w:r w:rsidRPr="0048258A">
          <w:rPr>
            <w:rStyle w:val="Hyperlink"/>
            <w:noProof/>
          </w:rPr>
          <w:t>1.2</w:t>
        </w:r>
        <w:r>
          <w:rPr>
            <w:rFonts w:asciiTheme="minorHAnsi" w:eastAsiaTheme="minorEastAsia" w:hAnsiTheme="minorHAnsi" w:cstheme="minorBidi"/>
            <w:noProof/>
            <w:kern w:val="2"/>
            <w:sz w:val="24"/>
            <w:szCs w:val="24"/>
            <w14:ligatures w14:val="standardContextual"/>
          </w:rPr>
          <w:tab/>
        </w:r>
        <w:r w:rsidRPr="0048258A">
          <w:rPr>
            <w:rStyle w:val="Hyperlink"/>
            <w:noProof/>
          </w:rPr>
          <w:t>IPR Disclaimer</w:t>
        </w:r>
        <w:r>
          <w:rPr>
            <w:noProof/>
            <w:webHidden/>
          </w:rPr>
          <w:tab/>
        </w:r>
        <w:r>
          <w:rPr>
            <w:noProof/>
            <w:webHidden/>
          </w:rPr>
          <w:fldChar w:fldCharType="begin"/>
        </w:r>
        <w:r>
          <w:rPr>
            <w:noProof/>
            <w:webHidden/>
          </w:rPr>
          <w:instrText xml:space="preserve"> PAGEREF _Toc214800619 \h </w:instrText>
        </w:r>
        <w:r>
          <w:rPr>
            <w:noProof/>
            <w:webHidden/>
          </w:rPr>
        </w:r>
        <w:r>
          <w:rPr>
            <w:noProof/>
            <w:webHidden/>
          </w:rPr>
          <w:fldChar w:fldCharType="separate"/>
        </w:r>
        <w:r w:rsidR="00875A11">
          <w:rPr>
            <w:noProof/>
            <w:webHidden/>
          </w:rPr>
          <w:t>7</w:t>
        </w:r>
        <w:r>
          <w:rPr>
            <w:noProof/>
            <w:webHidden/>
          </w:rPr>
          <w:fldChar w:fldCharType="end"/>
        </w:r>
      </w:hyperlink>
    </w:p>
    <w:p w14:paraId="75849B9E" w14:textId="311C6E1E"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20" w:history="1">
        <w:r w:rsidRPr="0048258A">
          <w:rPr>
            <w:rStyle w:val="Hyperlink"/>
            <w:noProof/>
          </w:rPr>
          <w:t>1.3</w:t>
        </w:r>
        <w:r>
          <w:rPr>
            <w:rFonts w:asciiTheme="minorHAnsi" w:eastAsiaTheme="minorEastAsia" w:hAnsiTheme="minorHAnsi" w:cstheme="minorBidi"/>
            <w:noProof/>
            <w:kern w:val="2"/>
            <w:sz w:val="24"/>
            <w:szCs w:val="24"/>
            <w14:ligatures w14:val="standardContextual"/>
          </w:rPr>
          <w:tab/>
        </w:r>
        <w:r w:rsidRPr="0048258A">
          <w:rPr>
            <w:rStyle w:val="Hyperlink"/>
            <w:noProof/>
          </w:rPr>
          <w:t>References</w:t>
        </w:r>
        <w:r>
          <w:rPr>
            <w:noProof/>
            <w:webHidden/>
          </w:rPr>
          <w:tab/>
        </w:r>
        <w:r>
          <w:rPr>
            <w:noProof/>
            <w:webHidden/>
          </w:rPr>
          <w:fldChar w:fldCharType="begin"/>
        </w:r>
        <w:r>
          <w:rPr>
            <w:noProof/>
            <w:webHidden/>
          </w:rPr>
          <w:instrText xml:space="preserve"> PAGEREF _Toc214800620 \h </w:instrText>
        </w:r>
        <w:r>
          <w:rPr>
            <w:noProof/>
            <w:webHidden/>
          </w:rPr>
        </w:r>
        <w:r>
          <w:rPr>
            <w:noProof/>
            <w:webHidden/>
          </w:rPr>
          <w:fldChar w:fldCharType="separate"/>
        </w:r>
        <w:r w:rsidR="00875A11">
          <w:rPr>
            <w:noProof/>
            <w:webHidden/>
          </w:rPr>
          <w:t>7</w:t>
        </w:r>
        <w:r>
          <w:rPr>
            <w:noProof/>
            <w:webHidden/>
          </w:rPr>
          <w:fldChar w:fldCharType="end"/>
        </w:r>
      </w:hyperlink>
    </w:p>
    <w:p w14:paraId="7B52DFFA" w14:textId="1F459A68"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21" w:history="1">
        <w:r w:rsidRPr="0048258A">
          <w:rPr>
            <w:rStyle w:val="Hyperlink"/>
            <w:noProof/>
          </w:rPr>
          <w:t>1.4</w:t>
        </w:r>
        <w:r>
          <w:rPr>
            <w:rFonts w:asciiTheme="minorHAnsi" w:eastAsiaTheme="minorEastAsia" w:hAnsiTheme="minorHAnsi" w:cstheme="minorBidi"/>
            <w:noProof/>
            <w:kern w:val="2"/>
            <w:sz w:val="24"/>
            <w:szCs w:val="24"/>
            <w14:ligatures w14:val="standardContextual"/>
          </w:rPr>
          <w:tab/>
        </w:r>
        <w:r w:rsidRPr="0048258A">
          <w:rPr>
            <w:rStyle w:val="Hyperlink"/>
            <w:noProof/>
          </w:rPr>
          <w:t>Terminology and Definitions</w:t>
        </w:r>
        <w:r>
          <w:rPr>
            <w:noProof/>
            <w:webHidden/>
          </w:rPr>
          <w:tab/>
        </w:r>
        <w:r>
          <w:rPr>
            <w:noProof/>
            <w:webHidden/>
          </w:rPr>
          <w:fldChar w:fldCharType="begin"/>
        </w:r>
        <w:r>
          <w:rPr>
            <w:noProof/>
            <w:webHidden/>
          </w:rPr>
          <w:instrText xml:space="preserve"> PAGEREF _Toc214800621 \h </w:instrText>
        </w:r>
        <w:r>
          <w:rPr>
            <w:noProof/>
            <w:webHidden/>
          </w:rPr>
        </w:r>
        <w:r>
          <w:rPr>
            <w:noProof/>
            <w:webHidden/>
          </w:rPr>
          <w:fldChar w:fldCharType="separate"/>
        </w:r>
        <w:r w:rsidR="00875A11">
          <w:rPr>
            <w:noProof/>
            <w:webHidden/>
          </w:rPr>
          <w:t>8</w:t>
        </w:r>
        <w:r>
          <w:rPr>
            <w:noProof/>
            <w:webHidden/>
          </w:rPr>
          <w:fldChar w:fldCharType="end"/>
        </w:r>
      </w:hyperlink>
    </w:p>
    <w:p w14:paraId="35676318" w14:textId="0128BB02"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22" w:history="1">
        <w:r w:rsidRPr="0048258A">
          <w:rPr>
            <w:rStyle w:val="Hyperlink"/>
            <w:noProof/>
          </w:rPr>
          <w:t>1.5</w:t>
        </w:r>
        <w:r>
          <w:rPr>
            <w:rFonts w:asciiTheme="minorHAnsi" w:eastAsiaTheme="minorEastAsia" w:hAnsiTheme="minorHAnsi" w:cstheme="minorBidi"/>
            <w:noProof/>
            <w:kern w:val="2"/>
            <w:sz w:val="24"/>
            <w:szCs w:val="24"/>
            <w14:ligatures w14:val="standardContextual"/>
          </w:rPr>
          <w:tab/>
        </w:r>
        <w:r w:rsidRPr="0048258A">
          <w:rPr>
            <w:rStyle w:val="Hyperlink"/>
            <w:noProof/>
          </w:rPr>
          <w:t>Abbreviations</w:t>
        </w:r>
        <w:r>
          <w:rPr>
            <w:noProof/>
            <w:webHidden/>
          </w:rPr>
          <w:tab/>
        </w:r>
        <w:r>
          <w:rPr>
            <w:noProof/>
            <w:webHidden/>
          </w:rPr>
          <w:fldChar w:fldCharType="begin"/>
        </w:r>
        <w:r>
          <w:rPr>
            <w:noProof/>
            <w:webHidden/>
          </w:rPr>
          <w:instrText xml:space="preserve"> PAGEREF _Toc214800622 \h </w:instrText>
        </w:r>
        <w:r>
          <w:rPr>
            <w:noProof/>
            <w:webHidden/>
          </w:rPr>
        </w:r>
        <w:r>
          <w:rPr>
            <w:noProof/>
            <w:webHidden/>
          </w:rPr>
          <w:fldChar w:fldCharType="separate"/>
        </w:r>
        <w:r w:rsidR="00875A11">
          <w:rPr>
            <w:noProof/>
            <w:webHidden/>
          </w:rPr>
          <w:t>10</w:t>
        </w:r>
        <w:r>
          <w:rPr>
            <w:noProof/>
            <w:webHidden/>
          </w:rPr>
          <w:fldChar w:fldCharType="end"/>
        </w:r>
      </w:hyperlink>
    </w:p>
    <w:p w14:paraId="5A517180" w14:textId="5F21D52E"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23" w:history="1">
        <w:r w:rsidRPr="0048258A">
          <w:rPr>
            <w:rStyle w:val="Hyperlink"/>
            <w:noProof/>
          </w:rPr>
          <w:t>1.6</w:t>
        </w:r>
        <w:r>
          <w:rPr>
            <w:rFonts w:asciiTheme="minorHAnsi" w:eastAsiaTheme="minorEastAsia" w:hAnsiTheme="minorHAnsi" w:cstheme="minorBidi"/>
            <w:noProof/>
            <w:kern w:val="2"/>
            <w:sz w:val="24"/>
            <w:szCs w:val="24"/>
            <w14:ligatures w14:val="standardContextual"/>
          </w:rPr>
          <w:tab/>
        </w:r>
        <w:r w:rsidRPr="0048258A">
          <w:rPr>
            <w:rStyle w:val="Hyperlink"/>
            <w:noProof/>
          </w:rPr>
          <w:t>Revision History</w:t>
        </w:r>
        <w:r>
          <w:rPr>
            <w:noProof/>
            <w:webHidden/>
          </w:rPr>
          <w:tab/>
        </w:r>
        <w:r>
          <w:rPr>
            <w:noProof/>
            <w:webHidden/>
          </w:rPr>
          <w:fldChar w:fldCharType="begin"/>
        </w:r>
        <w:r>
          <w:rPr>
            <w:noProof/>
            <w:webHidden/>
          </w:rPr>
          <w:instrText xml:space="preserve"> PAGEREF _Toc214800623 \h </w:instrText>
        </w:r>
        <w:r>
          <w:rPr>
            <w:noProof/>
            <w:webHidden/>
          </w:rPr>
        </w:r>
        <w:r>
          <w:rPr>
            <w:noProof/>
            <w:webHidden/>
          </w:rPr>
          <w:fldChar w:fldCharType="separate"/>
        </w:r>
        <w:r w:rsidR="00875A11">
          <w:rPr>
            <w:noProof/>
            <w:webHidden/>
          </w:rPr>
          <w:t>11</w:t>
        </w:r>
        <w:r>
          <w:rPr>
            <w:noProof/>
            <w:webHidden/>
          </w:rPr>
          <w:fldChar w:fldCharType="end"/>
        </w:r>
      </w:hyperlink>
    </w:p>
    <w:p w14:paraId="017C16EB" w14:textId="7879AD2A" w:rsidR="00960B5C" w:rsidRDefault="00960B5C">
      <w:pPr>
        <w:pStyle w:val="TOC1"/>
        <w:rPr>
          <w:rFonts w:asciiTheme="minorHAnsi" w:eastAsiaTheme="minorEastAsia" w:hAnsiTheme="minorHAnsi" w:cstheme="minorBidi"/>
          <w:b w:val="0"/>
          <w:noProof/>
          <w:kern w:val="2"/>
          <w:sz w:val="24"/>
          <w14:ligatures w14:val="standardContextual"/>
        </w:rPr>
      </w:pPr>
      <w:hyperlink w:anchor="_Toc214800624" w:history="1">
        <w:r w:rsidRPr="0048258A">
          <w:rPr>
            <w:rStyle w:val="Hyperlink"/>
            <w:noProof/>
          </w:rPr>
          <w:t>2</w:t>
        </w:r>
        <w:r>
          <w:rPr>
            <w:rFonts w:asciiTheme="minorHAnsi" w:eastAsiaTheme="minorEastAsia" w:hAnsiTheme="minorHAnsi" w:cstheme="minorBidi"/>
            <w:b w:val="0"/>
            <w:noProof/>
            <w:kern w:val="2"/>
            <w:sz w:val="24"/>
            <w14:ligatures w14:val="standardContextual"/>
          </w:rPr>
          <w:tab/>
        </w:r>
        <w:r w:rsidRPr="0048258A">
          <w:rPr>
            <w:rStyle w:val="Hyperlink"/>
            <w:noProof/>
          </w:rPr>
          <w:t>PSA Certified Level 2</w:t>
        </w:r>
        <w:r>
          <w:rPr>
            <w:noProof/>
            <w:webHidden/>
          </w:rPr>
          <w:tab/>
        </w:r>
        <w:r>
          <w:rPr>
            <w:noProof/>
            <w:webHidden/>
          </w:rPr>
          <w:fldChar w:fldCharType="begin"/>
        </w:r>
        <w:r>
          <w:rPr>
            <w:noProof/>
            <w:webHidden/>
          </w:rPr>
          <w:instrText xml:space="preserve"> PAGEREF _Toc214800624 \h </w:instrText>
        </w:r>
        <w:r>
          <w:rPr>
            <w:noProof/>
            <w:webHidden/>
          </w:rPr>
        </w:r>
        <w:r>
          <w:rPr>
            <w:noProof/>
            <w:webHidden/>
          </w:rPr>
          <w:fldChar w:fldCharType="separate"/>
        </w:r>
        <w:r w:rsidR="00875A11">
          <w:rPr>
            <w:noProof/>
            <w:webHidden/>
          </w:rPr>
          <w:t>12</w:t>
        </w:r>
        <w:r>
          <w:rPr>
            <w:noProof/>
            <w:webHidden/>
          </w:rPr>
          <w:fldChar w:fldCharType="end"/>
        </w:r>
      </w:hyperlink>
    </w:p>
    <w:p w14:paraId="1087D991" w14:textId="4AB03534"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25" w:history="1">
        <w:r w:rsidRPr="0048258A">
          <w:rPr>
            <w:rStyle w:val="Hyperlink"/>
            <w:noProof/>
          </w:rPr>
          <w:t>2.1</w:t>
        </w:r>
        <w:r>
          <w:rPr>
            <w:rFonts w:asciiTheme="minorHAnsi" w:eastAsiaTheme="minorEastAsia" w:hAnsiTheme="minorHAnsi" w:cstheme="minorBidi"/>
            <w:noProof/>
            <w:kern w:val="2"/>
            <w:sz w:val="24"/>
            <w:szCs w:val="24"/>
            <w14:ligatures w14:val="standardContextual"/>
          </w:rPr>
          <w:tab/>
        </w:r>
        <w:r w:rsidRPr="0048258A">
          <w:rPr>
            <w:rStyle w:val="Hyperlink"/>
            <w:noProof/>
          </w:rPr>
          <w:t>PSA Certified Level 2 Ready Evaluation</w:t>
        </w:r>
        <w:r>
          <w:rPr>
            <w:noProof/>
            <w:webHidden/>
          </w:rPr>
          <w:tab/>
        </w:r>
        <w:r>
          <w:rPr>
            <w:noProof/>
            <w:webHidden/>
          </w:rPr>
          <w:fldChar w:fldCharType="begin"/>
        </w:r>
        <w:r>
          <w:rPr>
            <w:noProof/>
            <w:webHidden/>
          </w:rPr>
          <w:instrText xml:space="preserve"> PAGEREF _Toc214800625 \h </w:instrText>
        </w:r>
        <w:r>
          <w:rPr>
            <w:noProof/>
            <w:webHidden/>
          </w:rPr>
        </w:r>
        <w:r>
          <w:rPr>
            <w:noProof/>
            <w:webHidden/>
          </w:rPr>
          <w:fldChar w:fldCharType="separate"/>
        </w:r>
        <w:r w:rsidR="00875A11">
          <w:rPr>
            <w:noProof/>
            <w:webHidden/>
          </w:rPr>
          <w:t>12</w:t>
        </w:r>
        <w:r>
          <w:rPr>
            <w:noProof/>
            <w:webHidden/>
          </w:rPr>
          <w:fldChar w:fldCharType="end"/>
        </w:r>
      </w:hyperlink>
    </w:p>
    <w:p w14:paraId="46B238E3" w14:textId="49DF7892"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26" w:history="1">
        <w:r w:rsidRPr="0048258A">
          <w:rPr>
            <w:rStyle w:val="Hyperlink"/>
            <w:noProof/>
          </w:rPr>
          <w:t>2.2</w:t>
        </w:r>
        <w:r>
          <w:rPr>
            <w:rFonts w:asciiTheme="minorHAnsi" w:eastAsiaTheme="minorEastAsia" w:hAnsiTheme="minorHAnsi" w:cstheme="minorBidi"/>
            <w:noProof/>
            <w:kern w:val="2"/>
            <w:sz w:val="24"/>
            <w:szCs w:val="24"/>
            <w14:ligatures w14:val="standardContextual"/>
          </w:rPr>
          <w:tab/>
        </w:r>
        <w:r w:rsidRPr="0048258A">
          <w:rPr>
            <w:rStyle w:val="Hyperlink"/>
            <w:noProof/>
          </w:rPr>
          <w:t>PSA Certified Level 2+SE Certification</w:t>
        </w:r>
        <w:r>
          <w:rPr>
            <w:noProof/>
            <w:webHidden/>
          </w:rPr>
          <w:tab/>
        </w:r>
        <w:r>
          <w:rPr>
            <w:noProof/>
            <w:webHidden/>
          </w:rPr>
          <w:fldChar w:fldCharType="begin"/>
        </w:r>
        <w:r>
          <w:rPr>
            <w:noProof/>
            <w:webHidden/>
          </w:rPr>
          <w:instrText xml:space="preserve"> PAGEREF _Toc214800626 \h </w:instrText>
        </w:r>
        <w:r>
          <w:rPr>
            <w:noProof/>
            <w:webHidden/>
          </w:rPr>
        </w:r>
        <w:r>
          <w:rPr>
            <w:noProof/>
            <w:webHidden/>
          </w:rPr>
          <w:fldChar w:fldCharType="separate"/>
        </w:r>
        <w:r w:rsidR="00875A11">
          <w:rPr>
            <w:noProof/>
            <w:webHidden/>
          </w:rPr>
          <w:t>12</w:t>
        </w:r>
        <w:r>
          <w:rPr>
            <w:noProof/>
            <w:webHidden/>
          </w:rPr>
          <w:fldChar w:fldCharType="end"/>
        </w:r>
      </w:hyperlink>
    </w:p>
    <w:p w14:paraId="3E3D3E0F" w14:textId="208CA966"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27" w:history="1">
        <w:r w:rsidRPr="0048258A">
          <w:rPr>
            <w:rStyle w:val="Hyperlink"/>
            <w:noProof/>
          </w:rPr>
          <w:t>2.3</w:t>
        </w:r>
        <w:r>
          <w:rPr>
            <w:rFonts w:asciiTheme="minorHAnsi" w:eastAsiaTheme="minorEastAsia" w:hAnsiTheme="minorHAnsi" w:cstheme="minorBidi"/>
            <w:noProof/>
            <w:kern w:val="2"/>
            <w:sz w:val="24"/>
            <w:szCs w:val="24"/>
            <w14:ligatures w14:val="standardContextual"/>
          </w:rPr>
          <w:tab/>
        </w:r>
        <w:r w:rsidRPr="0048258A">
          <w:rPr>
            <w:rStyle w:val="Hyperlink"/>
            <w:noProof/>
          </w:rPr>
          <w:t>PSA Certified RoT Component Certification</w:t>
        </w:r>
        <w:r>
          <w:rPr>
            <w:noProof/>
            <w:webHidden/>
          </w:rPr>
          <w:tab/>
        </w:r>
        <w:r>
          <w:rPr>
            <w:noProof/>
            <w:webHidden/>
          </w:rPr>
          <w:fldChar w:fldCharType="begin"/>
        </w:r>
        <w:r>
          <w:rPr>
            <w:noProof/>
            <w:webHidden/>
          </w:rPr>
          <w:instrText xml:space="preserve"> PAGEREF _Toc214800627 \h </w:instrText>
        </w:r>
        <w:r>
          <w:rPr>
            <w:noProof/>
            <w:webHidden/>
          </w:rPr>
        </w:r>
        <w:r>
          <w:rPr>
            <w:noProof/>
            <w:webHidden/>
          </w:rPr>
          <w:fldChar w:fldCharType="separate"/>
        </w:r>
        <w:r w:rsidR="00875A11">
          <w:rPr>
            <w:noProof/>
            <w:webHidden/>
          </w:rPr>
          <w:t>13</w:t>
        </w:r>
        <w:r>
          <w:rPr>
            <w:noProof/>
            <w:webHidden/>
          </w:rPr>
          <w:fldChar w:fldCharType="end"/>
        </w:r>
      </w:hyperlink>
    </w:p>
    <w:p w14:paraId="4E82A2A9" w14:textId="1B595F87" w:rsidR="00960B5C" w:rsidRDefault="00960B5C">
      <w:pPr>
        <w:pStyle w:val="TOC1"/>
        <w:rPr>
          <w:rFonts w:asciiTheme="minorHAnsi" w:eastAsiaTheme="minorEastAsia" w:hAnsiTheme="minorHAnsi" w:cstheme="minorBidi"/>
          <w:b w:val="0"/>
          <w:noProof/>
          <w:kern w:val="2"/>
          <w:sz w:val="24"/>
          <w14:ligatures w14:val="standardContextual"/>
        </w:rPr>
      </w:pPr>
      <w:hyperlink w:anchor="_Toc214800628" w:history="1">
        <w:r w:rsidRPr="0048258A">
          <w:rPr>
            <w:rStyle w:val="Hyperlink"/>
            <w:noProof/>
          </w:rPr>
          <w:t>3</w:t>
        </w:r>
        <w:r>
          <w:rPr>
            <w:rFonts w:asciiTheme="minorHAnsi" w:eastAsiaTheme="minorEastAsia" w:hAnsiTheme="minorHAnsi" w:cstheme="minorBidi"/>
            <w:b w:val="0"/>
            <w:noProof/>
            <w:kern w:val="2"/>
            <w:sz w:val="24"/>
            <w14:ligatures w14:val="standardContextual"/>
          </w:rPr>
          <w:tab/>
        </w:r>
        <w:r w:rsidRPr="0048258A">
          <w:rPr>
            <w:rStyle w:val="Hyperlink"/>
            <w:noProof/>
          </w:rPr>
          <w:t>Overview</w:t>
        </w:r>
        <w:r>
          <w:rPr>
            <w:noProof/>
            <w:webHidden/>
          </w:rPr>
          <w:tab/>
        </w:r>
        <w:r>
          <w:rPr>
            <w:noProof/>
            <w:webHidden/>
          </w:rPr>
          <w:fldChar w:fldCharType="begin"/>
        </w:r>
        <w:r>
          <w:rPr>
            <w:noProof/>
            <w:webHidden/>
          </w:rPr>
          <w:instrText xml:space="preserve"> PAGEREF _Toc214800628 \h </w:instrText>
        </w:r>
        <w:r>
          <w:rPr>
            <w:noProof/>
            <w:webHidden/>
          </w:rPr>
        </w:r>
        <w:r>
          <w:rPr>
            <w:noProof/>
            <w:webHidden/>
          </w:rPr>
          <w:fldChar w:fldCharType="separate"/>
        </w:r>
        <w:r w:rsidR="00875A11">
          <w:rPr>
            <w:noProof/>
            <w:webHidden/>
          </w:rPr>
          <w:t>14</w:t>
        </w:r>
        <w:r>
          <w:rPr>
            <w:noProof/>
            <w:webHidden/>
          </w:rPr>
          <w:fldChar w:fldCharType="end"/>
        </w:r>
      </w:hyperlink>
    </w:p>
    <w:p w14:paraId="04A705BD" w14:textId="30187D36"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29" w:history="1">
        <w:r w:rsidRPr="0048258A">
          <w:rPr>
            <w:rStyle w:val="Hyperlink"/>
            <w:noProof/>
          </w:rPr>
          <w:t>3.1</w:t>
        </w:r>
        <w:r>
          <w:rPr>
            <w:rFonts w:asciiTheme="minorHAnsi" w:eastAsiaTheme="minorEastAsia" w:hAnsiTheme="minorHAnsi" w:cstheme="minorBidi"/>
            <w:noProof/>
            <w:kern w:val="2"/>
            <w:sz w:val="24"/>
            <w:szCs w:val="24"/>
            <w14:ligatures w14:val="standardContextual"/>
          </w:rPr>
          <w:tab/>
        </w:r>
        <w:r w:rsidRPr="0048258A">
          <w:rPr>
            <w:rStyle w:val="Hyperlink"/>
            <w:noProof/>
          </w:rPr>
          <w:t>SESIP Profile Reference</w:t>
        </w:r>
        <w:r>
          <w:rPr>
            <w:noProof/>
            <w:webHidden/>
          </w:rPr>
          <w:tab/>
        </w:r>
        <w:r>
          <w:rPr>
            <w:noProof/>
            <w:webHidden/>
          </w:rPr>
          <w:fldChar w:fldCharType="begin"/>
        </w:r>
        <w:r>
          <w:rPr>
            <w:noProof/>
            <w:webHidden/>
          </w:rPr>
          <w:instrText xml:space="preserve"> PAGEREF _Toc214800629 \h </w:instrText>
        </w:r>
        <w:r>
          <w:rPr>
            <w:noProof/>
            <w:webHidden/>
          </w:rPr>
        </w:r>
        <w:r>
          <w:rPr>
            <w:noProof/>
            <w:webHidden/>
          </w:rPr>
          <w:fldChar w:fldCharType="separate"/>
        </w:r>
        <w:r w:rsidR="00875A11">
          <w:rPr>
            <w:noProof/>
            <w:webHidden/>
          </w:rPr>
          <w:t>14</w:t>
        </w:r>
        <w:r>
          <w:rPr>
            <w:noProof/>
            <w:webHidden/>
          </w:rPr>
          <w:fldChar w:fldCharType="end"/>
        </w:r>
      </w:hyperlink>
    </w:p>
    <w:p w14:paraId="1693DD0F" w14:textId="275693F0"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30" w:history="1">
        <w:r w:rsidRPr="0048258A">
          <w:rPr>
            <w:rStyle w:val="Hyperlink"/>
            <w:noProof/>
          </w:rPr>
          <w:t>3.2</w:t>
        </w:r>
        <w:r>
          <w:rPr>
            <w:rFonts w:asciiTheme="minorHAnsi" w:eastAsiaTheme="minorEastAsia" w:hAnsiTheme="minorHAnsi" w:cstheme="minorBidi"/>
            <w:noProof/>
            <w:kern w:val="2"/>
            <w:sz w:val="24"/>
            <w:szCs w:val="24"/>
            <w14:ligatures w14:val="standardContextual"/>
          </w:rPr>
          <w:tab/>
        </w:r>
        <w:r w:rsidRPr="0048258A">
          <w:rPr>
            <w:rStyle w:val="Hyperlink"/>
            <w:noProof/>
          </w:rPr>
          <w:t>Platform Reference</w:t>
        </w:r>
        <w:r>
          <w:rPr>
            <w:noProof/>
            <w:webHidden/>
          </w:rPr>
          <w:tab/>
        </w:r>
        <w:r>
          <w:rPr>
            <w:noProof/>
            <w:webHidden/>
          </w:rPr>
          <w:fldChar w:fldCharType="begin"/>
        </w:r>
        <w:r>
          <w:rPr>
            <w:noProof/>
            <w:webHidden/>
          </w:rPr>
          <w:instrText xml:space="preserve"> PAGEREF _Toc214800630 \h </w:instrText>
        </w:r>
        <w:r>
          <w:rPr>
            <w:noProof/>
            <w:webHidden/>
          </w:rPr>
        </w:r>
        <w:r>
          <w:rPr>
            <w:noProof/>
            <w:webHidden/>
          </w:rPr>
          <w:fldChar w:fldCharType="separate"/>
        </w:r>
        <w:r w:rsidR="00875A11">
          <w:rPr>
            <w:noProof/>
            <w:webHidden/>
          </w:rPr>
          <w:t>15</w:t>
        </w:r>
        <w:r>
          <w:rPr>
            <w:noProof/>
            <w:webHidden/>
          </w:rPr>
          <w:fldChar w:fldCharType="end"/>
        </w:r>
      </w:hyperlink>
    </w:p>
    <w:p w14:paraId="4194412C" w14:textId="320E9BB8"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31" w:history="1">
        <w:r w:rsidRPr="0048258A">
          <w:rPr>
            <w:rStyle w:val="Hyperlink"/>
            <w:noProof/>
          </w:rPr>
          <w:t>3.3</w:t>
        </w:r>
        <w:r>
          <w:rPr>
            <w:rFonts w:asciiTheme="minorHAnsi" w:eastAsiaTheme="minorEastAsia" w:hAnsiTheme="minorHAnsi" w:cstheme="minorBidi"/>
            <w:noProof/>
            <w:kern w:val="2"/>
            <w:sz w:val="24"/>
            <w:szCs w:val="24"/>
            <w14:ligatures w14:val="standardContextual"/>
          </w:rPr>
          <w:tab/>
        </w:r>
        <w:r w:rsidRPr="0048258A">
          <w:rPr>
            <w:rStyle w:val="Hyperlink"/>
            <w:noProof/>
          </w:rPr>
          <w:t>Included Guidance Documents</w:t>
        </w:r>
        <w:r>
          <w:rPr>
            <w:noProof/>
            <w:webHidden/>
          </w:rPr>
          <w:tab/>
        </w:r>
        <w:r>
          <w:rPr>
            <w:noProof/>
            <w:webHidden/>
          </w:rPr>
          <w:fldChar w:fldCharType="begin"/>
        </w:r>
        <w:r>
          <w:rPr>
            <w:noProof/>
            <w:webHidden/>
          </w:rPr>
          <w:instrText xml:space="preserve"> PAGEREF _Toc214800631 \h </w:instrText>
        </w:r>
        <w:r>
          <w:rPr>
            <w:noProof/>
            <w:webHidden/>
          </w:rPr>
        </w:r>
        <w:r>
          <w:rPr>
            <w:noProof/>
            <w:webHidden/>
          </w:rPr>
          <w:fldChar w:fldCharType="separate"/>
        </w:r>
        <w:r w:rsidR="00875A11">
          <w:rPr>
            <w:noProof/>
            <w:webHidden/>
          </w:rPr>
          <w:t>15</w:t>
        </w:r>
        <w:r>
          <w:rPr>
            <w:noProof/>
            <w:webHidden/>
          </w:rPr>
          <w:fldChar w:fldCharType="end"/>
        </w:r>
      </w:hyperlink>
    </w:p>
    <w:p w14:paraId="6F94FBB7" w14:textId="3493F0F0"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32" w:history="1">
        <w:r w:rsidRPr="0048258A">
          <w:rPr>
            <w:rStyle w:val="Hyperlink"/>
            <w:noProof/>
          </w:rPr>
          <w:t>3.4</w:t>
        </w:r>
        <w:r>
          <w:rPr>
            <w:rFonts w:asciiTheme="minorHAnsi" w:eastAsiaTheme="minorEastAsia" w:hAnsiTheme="minorHAnsi" w:cstheme="minorBidi"/>
            <w:noProof/>
            <w:kern w:val="2"/>
            <w:sz w:val="24"/>
            <w:szCs w:val="24"/>
            <w14:ligatures w14:val="standardContextual"/>
          </w:rPr>
          <w:tab/>
        </w:r>
        <w:r w:rsidRPr="0048258A">
          <w:rPr>
            <w:rStyle w:val="Hyperlink"/>
            <w:noProof/>
          </w:rPr>
          <w:t>Platform Functional Overview and Description</w:t>
        </w:r>
        <w:r>
          <w:rPr>
            <w:noProof/>
            <w:webHidden/>
          </w:rPr>
          <w:tab/>
        </w:r>
        <w:r>
          <w:rPr>
            <w:noProof/>
            <w:webHidden/>
          </w:rPr>
          <w:fldChar w:fldCharType="begin"/>
        </w:r>
        <w:r>
          <w:rPr>
            <w:noProof/>
            <w:webHidden/>
          </w:rPr>
          <w:instrText xml:space="preserve"> PAGEREF _Toc214800632 \h </w:instrText>
        </w:r>
        <w:r>
          <w:rPr>
            <w:noProof/>
            <w:webHidden/>
          </w:rPr>
        </w:r>
        <w:r>
          <w:rPr>
            <w:noProof/>
            <w:webHidden/>
          </w:rPr>
          <w:fldChar w:fldCharType="separate"/>
        </w:r>
        <w:r w:rsidR="00875A11">
          <w:rPr>
            <w:noProof/>
            <w:webHidden/>
          </w:rPr>
          <w:t>16</w:t>
        </w:r>
        <w:r>
          <w:rPr>
            <w:noProof/>
            <w:webHidden/>
          </w:rPr>
          <w:fldChar w:fldCharType="end"/>
        </w:r>
      </w:hyperlink>
    </w:p>
    <w:p w14:paraId="4189874D" w14:textId="46E2EC5C"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33" w:history="1">
        <w:r w:rsidRPr="0048258A">
          <w:rPr>
            <w:rStyle w:val="Hyperlink"/>
            <w:noProof/>
          </w:rPr>
          <w:t>3.4.1</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Platform Type</w:t>
        </w:r>
        <w:r>
          <w:rPr>
            <w:noProof/>
            <w:webHidden/>
          </w:rPr>
          <w:tab/>
        </w:r>
        <w:r>
          <w:rPr>
            <w:noProof/>
            <w:webHidden/>
          </w:rPr>
          <w:fldChar w:fldCharType="begin"/>
        </w:r>
        <w:r>
          <w:rPr>
            <w:noProof/>
            <w:webHidden/>
          </w:rPr>
          <w:instrText xml:space="preserve"> PAGEREF _Toc214800633 \h </w:instrText>
        </w:r>
        <w:r>
          <w:rPr>
            <w:noProof/>
            <w:webHidden/>
          </w:rPr>
        </w:r>
        <w:r>
          <w:rPr>
            <w:noProof/>
            <w:webHidden/>
          </w:rPr>
          <w:fldChar w:fldCharType="separate"/>
        </w:r>
        <w:r w:rsidR="00875A11">
          <w:rPr>
            <w:noProof/>
            <w:webHidden/>
          </w:rPr>
          <w:t>16</w:t>
        </w:r>
        <w:r>
          <w:rPr>
            <w:noProof/>
            <w:webHidden/>
          </w:rPr>
          <w:fldChar w:fldCharType="end"/>
        </w:r>
      </w:hyperlink>
    </w:p>
    <w:p w14:paraId="54187D7F" w14:textId="2B43ABB0"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34" w:history="1">
        <w:r w:rsidRPr="0048258A">
          <w:rPr>
            <w:rStyle w:val="Hyperlink"/>
            <w:noProof/>
          </w:rPr>
          <w:t>3.4.2</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Physical Scope</w:t>
        </w:r>
        <w:r>
          <w:rPr>
            <w:noProof/>
            <w:webHidden/>
          </w:rPr>
          <w:tab/>
        </w:r>
        <w:r>
          <w:rPr>
            <w:noProof/>
            <w:webHidden/>
          </w:rPr>
          <w:fldChar w:fldCharType="begin"/>
        </w:r>
        <w:r>
          <w:rPr>
            <w:noProof/>
            <w:webHidden/>
          </w:rPr>
          <w:instrText xml:space="preserve"> PAGEREF _Toc214800634 \h </w:instrText>
        </w:r>
        <w:r>
          <w:rPr>
            <w:noProof/>
            <w:webHidden/>
          </w:rPr>
        </w:r>
        <w:r>
          <w:rPr>
            <w:noProof/>
            <w:webHidden/>
          </w:rPr>
          <w:fldChar w:fldCharType="separate"/>
        </w:r>
        <w:r w:rsidR="00875A11">
          <w:rPr>
            <w:noProof/>
            <w:webHidden/>
          </w:rPr>
          <w:t>16</w:t>
        </w:r>
        <w:r>
          <w:rPr>
            <w:noProof/>
            <w:webHidden/>
          </w:rPr>
          <w:fldChar w:fldCharType="end"/>
        </w:r>
      </w:hyperlink>
    </w:p>
    <w:p w14:paraId="4A9359E3" w14:textId="4A77BC0A"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35" w:history="1">
        <w:r w:rsidRPr="0048258A">
          <w:rPr>
            <w:rStyle w:val="Hyperlink"/>
            <w:noProof/>
          </w:rPr>
          <w:t>3.4.3</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Logical Scope</w:t>
        </w:r>
        <w:r>
          <w:rPr>
            <w:noProof/>
            <w:webHidden/>
          </w:rPr>
          <w:tab/>
        </w:r>
        <w:r>
          <w:rPr>
            <w:noProof/>
            <w:webHidden/>
          </w:rPr>
          <w:fldChar w:fldCharType="begin"/>
        </w:r>
        <w:r>
          <w:rPr>
            <w:noProof/>
            <w:webHidden/>
          </w:rPr>
          <w:instrText xml:space="preserve"> PAGEREF _Toc214800635 \h </w:instrText>
        </w:r>
        <w:r>
          <w:rPr>
            <w:noProof/>
            <w:webHidden/>
          </w:rPr>
        </w:r>
        <w:r>
          <w:rPr>
            <w:noProof/>
            <w:webHidden/>
          </w:rPr>
          <w:fldChar w:fldCharType="separate"/>
        </w:r>
        <w:r w:rsidR="00875A11">
          <w:rPr>
            <w:noProof/>
            <w:webHidden/>
          </w:rPr>
          <w:t>17</w:t>
        </w:r>
        <w:r>
          <w:rPr>
            <w:noProof/>
            <w:webHidden/>
          </w:rPr>
          <w:fldChar w:fldCharType="end"/>
        </w:r>
      </w:hyperlink>
    </w:p>
    <w:p w14:paraId="11EC30C2" w14:textId="3037BD34"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36" w:history="1">
        <w:r w:rsidRPr="0048258A">
          <w:rPr>
            <w:rStyle w:val="Hyperlink"/>
            <w:noProof/>
          </w:rPr>
          <w:t>3.4.4</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Usage and Major Security Features</w:t>
        </w:r>
        <w:r>
          <w:rPr>
            <w:noProof/>
            <w:webHidden/>
          </w:rPr>
          <w:tab/>
        </w:r>
        <w:r>
          <w:rPr>
            <w:noProof/>
            <w:webHidden/>
          </w:rPr>
          <w:fldChar w:fldCharType="begin"/>
        </w:r>
        <w:r>
          <w:rPr>
            <w:noProof/>
            <w:webHidden/>
          </w:rPr>
          <w:instrText xml:space="preserve"> PAGEREF _Toc214800636 \h </w:instrText>
        </w:r>
        <w:r>
          <w:rPr>
            <w:noProof/>
            <w:webHidden/>
          </w:rPr>
        </w:r>
        <w:r>
          <w:rPr>
            <w:noProof/>
            <w:webHidden/>
          </w:rPr>
          <w:fldChar w:fldCharType="separate"/>
        </w:r>
        <w:r w:rsidR="00875A11">
          <w:rPr>
            <w:noProof/>
            <w:webHidden/>
          </w:rPr>
          <w:t>18</w:t>
        </w:r>
        <w:r>
          <w:rPr>
            <w:noProof/>
            <w:webHidden/>
          </w:rPr>
          <w:fldChar w:fldCharType="end"/>
        </w:r>
      </w:hyperlink>
    </w:p>
    <w:p w14:paraId="2D174D68" w14:textId="03D77871"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37" w:history="1">
        <w:r w:rsidRPr="0048258A">
          <w:rPr>
            <w:rStyle w:val="Hyperlink"/>
            <w:noProof/>
          </w:rPr>
          <w:t>3.4.5</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Required Hardware/Software/Firmware</w:t>
        </w:r>
        <w:r>
          <w:rPr>
            <w:noProof/>
            <w:webHidden/>
          </w:rPr>
          <w:tab/>
        </w:r>
        <w:r>
          <w:rPr>
            <w:noProof/>
            <w:webHidden/>
          </w:rPr>
          <w:fldChar w:fldCharType="begin"/>
        </w:r>
        <w:r>
          <w:rPr>
            <w:noProof/>
            <w:webHidden/>
          </w:rPr>
          <w:instrText xml:space="preserve"> PAGEREF _Toc214800637 \h </w:instrText>
        </w:r>
        <w:r>
          <w:rPr>
            <w:noProof/>
            <w:webHidden/>
          </w:rPr>
        </w:r>
        <w:r>
          <w:rPr>
            <w:noProof/>
            <w:webHidden/>
          </w:rPr>
          <w:fldChar w:fldCharType="separate"/>
        </w:r>
        <w:r w:rsidR="00875A11">
          <w:rPr>
            <w:noProof/>
            <w:webHidden/>
          </w:rPr>
          <w:t>18</w:t>
        </w:r>
        <w:r>
          <w:rPr>
            <w:noProof/>
            <w:webHidden/>
          </w:rPr>
          <w:fldChar w:fldCharType="end"/>
        </w:r>
      </w:hyperlink>
    </w:p>
    <w:p w14:paraId="72015AD5" w14:textId="7B2359CC" w:rsidR="00960B5C" w:rsidRDefault="00960B5C">
      <w:pPr>
        <w:pStyle w:val="TOC1"/>
        <w:rPr>
          <w:rFonts w:asciiTheme="minorHAnsi" w:eastAsiaTheme="minorEastAsia" w:hAnsiTheme="minorHAnsi" w:cstheme="minorBidi"/>
          <w:b w:val="0"/>
          <w:noProof/>
          <w:kern w:val="2"/>
          <w:sz w:val="24"/>
          <w14:ligatures w14:val="standardContextual"/>
        </w:rPr>
      </w:pPr>
      <w:hyperlink w:anchor="_Toc214800638" w:history="1">
        <w:r w:rsidRPr="0048258A">
          <w:rPr>
            <w:rStyle w:val="Hyperlink"/>
            <w:noProof/>
          </w:rPr>
          <w:t>4</w:t>
        </w:r>
        <w:r>
          <w:rPr>
            <w:rFonts w:asciiTheme="minorHAnsi" w:eastAsiaTheme="minorEastAsia" w:hAnsiTheme="minorHAnsi" w:cstheme="minorBidi"/>
            <w:b w:val="0"/>
            <w:noProof/>
            <w:kern w:val="2"/>
            <w:sz w:val="24"/>
            <w14:ligatures w14:val="standardContextual"/>
          </w:rPr>
          <w:tab/>
        </w:r>
        <w:r w:rsidRPr="0048258A">
          <w:rPr>
            <w:rStyle w:val="Hyperlink"/>
            <w:noProof/>
          </w:rPr>
          <w:t>Security Objectives for the Operational Environment</w:t>
        </w:r>
        <w:r>
          <w:rPr>
            <w:noProof/>
            <w:webHidden/>
          </w:rPr>
          <w:tab/>
        </w:r>
        <w:r>
          <w:rPr>
            <w:noProof/>
            <w:webHidden/>
          </w:rPr>
          <w:fldChar w:fldCharType="begin"/>
        </w:r>
        <w:r>
          <w:rPr>
            <w:noProof/>
            <w:webHidden/>
          </w:rPr>
          <w:instrText xml:space="preserve"> PAGEREF _Toc214800638 \h </w:instrText>
        </w:r>
        <w:r>
          <w:rPr>
            <w:noProof/>
            <w:webHidden/>
          </w:rPr>
        </w:r>
        <w:r>
          <w:rPr>
            <w:noProof/>
            <w:webHidden/>
          </w:rPr>
          <w:fldChar w:fldCharType="separate"/>
        </w:r>
        <w:r w:rsidR="00875A11">
          <w:rPr>
            <w:noProof/>
            <w:webHidden/>
          </w:rPr>
          <w:t>19</w:t>
        </w:r>
        <w:r>
          <w:rPr>
            <w:noProof/>
            <w:webHidden/>
          </w:rPr>
          <w:fldChar w:fldCharType="end"/>
        </w:r>
      </w:hyperlink>
    </w:p>
    <w:p w14:paraId="3906853B" w14:textId="1F84C005" w:rsidR="00960B5C" w:rsidRDefault="00960B5C">
      <w:pPr>
        <w:pStyle w:val="TOC1"/>
        <w:rPr>
          <w:rFonts w:asciiTheme="minorHAnsi" w:eastAsiaTheme="minorEastAsia" w:hAnsiTheme="minorHAnsi" w:cstheme="minorBidi"/>
          <w:b w:val="0"/>
          <w:noProof/>
          <w:kern w:val="2"/>
          <w:sz w:val="24"/>
          <w14:ligatures w14:val="standardContextual"/>
        </w:rPr>
      </w:pPr>
      <w:hyperlink w:anchor="_Toc214800639" w:history="1">
        <w:r w:rsidRPr="0048258A">
          <w:rPr>
            <w:rStyle w:val="Hyperlink"/>
            <w:noProof/>
          </w:rPr>
          <w:t>5</w:t>
        </w:r>
        <w:r>
          <w:rPr>
            <w:rFonts w:asciiTheme="minorHAnsi" w:eastAsiaTheme="minorEastAsia" w:hAnsiTheme="minorHAnsi" w:cstheme="minorBidi"/>
            <w:b w:val="0"/>
            <w:noProof/>
            <w:kern w:val="2"/>
            <w:sz w:val="24"/>
            <w14:ligatures w14:val="standardContextual"/>
          </w:rPr>
          <w:tab/>
        </w:r>
        <w:r w:rsidRPr="0048258A">
          <w:rPr>
            <w:rStyle w:val="Hyperlink"/>
            <w:noProof/>
          </w:rPr>
          <w:t>Security Requirements and Implementation</w:t>
        </w:r>
        <w:r>
          <w:rPr>
            <w:noProof/>
            <w:webHidden/>
          </w:rPr>
          <w:tab/>
        </w:r>
        <w:r>
          <w:rPr>
            <w:noProof/>
            <w:webHidden/>
          </w:rPr>
          <w:fldChar w:fldCharType="begin"/>
        </w:r>
        <w:r>
          <w:rPr>
            <w:noProof/>
            <w:webHidden/>
          </w:rPr>
          <w:instrText xml:space="preserve"> PAGEREF _Toc214800639 \h </w:instrText>
        </w:r>
        <w:r>
          <w:rPr>
            <w:noProof/>
            <w:webHidden/>
          </w:rPr>
        </w:r>
        <w:r>
          <w:rPr>
            <w:noProof/>
            <w:webHidden/>
          </w:rPr>
          <w:fldChar w:fldCharType="separate"/>
        </w:r>
        <w:r w:rsidR="00875A11">
          <w:rPr>
            <w:noProof/>
            <w:webHidden/>
          </w:rPr>
          <w:t>20</w:t>
        </w:r>
        <w:r>
          <w:rPr>
            <w:noProof/>
            <w:webHidden/>
          </w:rPr>
          <w:fldChar w:fldCharType="end"/>
        </w:r>
      </w:hyperlink>
    </w:p>
    <w:p w14:paraId="4A31F8FB" w14:textId="70E7A051"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40" w:history="1">
        <w:r w:rsidRPr="0048258A">
          <w:rPr>
            <w:rStyle w:val="Hyperlink"/>
            <w:noProof/>
          </w:rPr>
          <w:t>5.1</w:t>
        </w:r>
        <w:r>
          <w:rPr>
            <w:rFonts w:asciiTheme="minorHAnsi" w:eastAsiaTheme="minorEastAsia" w:hAnsiTheme="minorHAnsi" w:cstheme="minorBidi"/>
            <w:noProof/>
            <w:kern w:val="2"/>
            <w:sz w:val="24"/>
            <w:szCs w:val="24"/>
            <w14:ligatures w14:val="standardContextual"/>
          </w:rPr>
          <w:tab/>
        </w:r>
        <w:r w:rsidRPr="0048258A">
          <w:rPr>
            <w:rStyle w:val="Hyperlink"/>
            <w:noProof/>
          </w:rPr>
          <w:t>Security Assurance Requirements</w:t>
        </w:r>
        <w:r>
          <w:rPr>
            <w:noProof/>
            <w:webHidden/>
          </w:rPr>
          <w:tab/>
        </w:r>
        <w:r>
          <w:rPr>
            <w:noProof/>
            <w:webHidden/>
          </w:rPr>
          <w:fldChar w:fldCharType="begin"/>
        </w:r>
        <w:r>
          <w:rPr>
            <w:noProof/>
            <w:webHidden/>
          </w:rPr>
          <w:instrText xml:space="preserve"> PAGEREF _Toc214800640 \h </w:instrText>
        </w:r>
        <w:r>
          <w:rPr>
            <w:noProof/>
            <w:webHidden/>
          </w:rPr>
        </w:r>
        <w:r>
          <w:rPr>
            <w:noProof/>
            <w:webHidden/>
          </w:rPr>
          <w:fldChar w:fldCharType="separate"/>
        </w:r>
        <w:r w:rsidR="00875A11">
          <w:rPr>
            <w:noProof/>
            <w:webHidden/>
          </w:rPr>
          <w:t>20</w:t>
        </w:r>
        <w:r>
          <w:rPr>
            <w:noProof/>
            <w:webHidden/>
          </w:rPr>
          <w:fldChar w:fldCharType="end"/>
        </w:r>
      </w:hyperlink>
    </w:p>
    <w:p w14:paraId="7A299922" w14:textId="35BD25EE"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41" w:history="1">
        <w:r w:rsidRPr="0048258A">
          <w:rPr>
            <w:rStyle w:val="Hyperlink"/>
            <w:noProof/>
          </w:rPr>
          <w:t>5.1.1</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Flaw Reporting Procedure (ALC_FLR.2)</w:t>
        </w:r>
        <w:r>
          <w:rPr>
            <w:noProof/>
            <w:webHidden/>
          </w:rPr>
          <w:tab/>
        </w:r>
        <w:r>
          <w:rPr>
            <w:noProof/>
            <w:webHidden/>
          </w:rPr>
          <w:fldChar w:fldCharType="begin"/>
        </w:r>
        <w:r>
          <w:rPr>
            <w:noProof/>
            <w:webHidden/>
          </w:rPr>
          <w:instrText xml:space="preserve"> PAGEREF _Toc214800641 \h </w:instrText>
        </w:r>
        <w:r>
          <w:rPr>
            <w:noProof/>
            <w:webHidden/>
          </w:rPr>
        </w:r>
        <w:r>
          <w:rPr>
            <w:noProof/>
            <w:webHidden/>
          </w:rPr>
          <w:fldChar w:fldCharType="separate"/>
        </w:r>
        <w:r w:rsidR="00875A11">
          <w:rPr>
            <w:noProof/>
            <w:webHidden/>
          </w:rPr>
          <w:t>20</w:t>
        </w:r>
        <w:r>
          <w:rPr>
            <w:noProof/>
            <w:webHidden/>
          </w:rPr>
          <w:fldChar w:fldCharType="end"/>
        </w:r>
      </w:hyperlink>
    </w:p>
    <w:p w14:paraId="28E4B965" w14:textId="1C213648"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42" w:history="1">
        <w:r w:rsidRPr="0048258A">
          <w:rPr>
            <w:rStyle w:val="Hyperlink"/>
            <w:noProof/>
          </w:rPr>
          <w:t>5.2</w:t>
        </w:r>
        <w:r>
          <w:rPr>
            <w:rFonts w:asciiTheme="minorHAnsi" w:eastAsiaTheme="minorEastAsia" w:hAnsiTheme="minorHAnsi" w:cstheme="minorBidi"/>
            <w:noProof/>
            <w:kern w:val="2"/>
            <w:sz w:val="24"/>
            <w:szCs w:val="24"/>
            <w14:ligatures w14:val="standardContextual"/>
          </w:rPr>
          <w:tab/>
        </w:r>
        <w:r w:rsidRPr="0048258A">
          <w:rPr>
            <w:rStyle w:val="Hyperlink"/>
            <w:noProof/>
          </w:rPr>
          <w:t>Base PP Security Functional Requirements</w:t>
        </w:r>
        <w:r>
          <w:rPr>
            <w:noProof/>
            <w:webHidden/>
          </w:rPr>
          <w:tab/>
        </w:r>
        <w:r>
          <w:rPr>
            <w:noProof/>
            <w:webHidden/>
          </w:rPr>
          <w:fldChar w:fldCharType="begin"/>
        </w:r>
        <w:r>
          <w:rPr>
            <w:noProof/>
            <w:webHidden/>
          </w:rPr>
          <w:instrText xml:space="preserve"> PAGEREF _Toc214800642 \h </w:instrText>
        </w:r>
        <w:r>
          <w:rPr>
            <w:noProof/>
            <w:webHidden/>
          </w:rPr>
        </w:r>
        <w:r>
          <w:rPr>
            <w:noProof/>
            <w:webHidden/>
          </w:rPr>
          <w:fldChar w:fldCharType="separate"/>
        </w:r>
        <w:r w:rsidR="00875A11">
          <w:rPr>
            <w:noProof/>
            <w:webHidden/>
          </w:rPr>
          <w:t>20</w:t>
        </w:r>
        <w:r>
          <w:rPr>
            <w:noProof/>
            <w:webHidden/>
          </w:rPr>
          <w:fldChar w:fldCharType="end"/>
        </w:r>
      </w:hyperlink>
    </w:p>
    <w:p w14:paraId="69A91DE6" w14:textId="54EA9EFD"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43" w:history="1">
        <w:r w:rsidRPr="0048258A">
          <w:rPr>
            <w:rStyle w:val="Hyperlink"/>
            <w:noProof/>
          </w:rPr>
          <w:t>5.2.1</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Verification of Platform Identity</w:t>
        </w:r>
        <w:r>
          <w:rPr>
            <w:noProof/>
            <w:webHidden/>
          </w:rPr>
          <w:tab/>
        </w:r>
        <w:r>
          <w:rPr>
            <w:noProof/>
            <w:webHidden/>
          </w:rPr>
          <w:fldChar w:fldCharType="begin"/>
        </w:r>
        <w:r>
          <w:rPr>
            <w:noProof/>
            <w:webHidden/>
          </w:rPr>
          <w:instrText xml:space="preserve"> PAGEREF _Toc214800643 \h </w:instrText>
        </w:r>
        <w:r>
          <w:rPr>
            <w:noProof/>
            <w:webHidden/>
          </w:rPr>
        </w:r>
        <w:r>
          <w:rPr>
            <w:noProof/>
            <w:webHidden/>
          </w:rPr>
          <w:fldChar w:fldCharType="separate"/>
        </w:r>
        <w:r w:rsidR="00875A11">
          <w:rPr>
            <w:noProof/>
            <w:webHidden/>
          </w:rPr>
          <w:t>20</w:t>
        </w:r>
        <w:r>
          <w:rPr>
            <w:noProof/>
            <w:webHidden/>
          </w:rPr>
          <w:fldChar w:fldCharType="end"/>
        </w:r>
      </w:hyperlink>
    </w:p>
    <w:p w14:paraId="17ECE1F7" w14:textId="49D30326"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44" w:history="1">
        <w:r w:rsidRPr="0048258A">
          <w:rPr>
            <w:rStyle w:val="Hyperlink"/>
            <w:noProof/>
          </w:rPr>
          <w:t>5.2.2</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Verification of Platform Instance Identity</w:t>
        </w:r>
        <w:r>
          <w:rPr>
            <w:noProof/>
            <w:webHidden/>
          </w:rPr>
          <w:tab/>
        </w:r>
        <w:r>
          <w:rPr>
            <w:noProof/>
            <w:webHidden/>
          </w:rPr>
          <w:fldChar w:fldCharType="begin"/>
        </w:r>
        <w:r>
          <w:rPr>
            <w:noProof/>
            <w:webHidden/>
          </w:rPr>
          <w:instrText xml:space="preserve"> PAGEREF _Toc214800644 \h </w:instrText>
        </w:r>
        <w:r>
          <w:rPr>
            <w:noProof/>
            <w:webHidden/>
          </w:rPr>
        </w:r>
        <w:r>
          <w:rPr>
            <w:noProof/>
            <w:webHidden/>
          </w:rPr>
          <w:fldChar w:fldCharType="separate"/>
        </w:r>
        <w:r w:rsidR="00875A11">
          <w:rPr>
            <w:noProof/>
            <w:webHidden/>
          </w:rPr>
          <w:t>20</w:t>
        </w:r>
        <w:r>
          <w:rPr>
            <w:noProof/>
            <w:webHidden/>
          </w:rPr>
          <w:fldChar w:fldCharType="end"/>
        </w:r>
      </w:hyperlink>
    </w:p>
    <w:p w14:paraId="75A5794C" w14:textId="2BF5C1CF"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45" w:history="1">
        <w:r w:rsidRPr="0048258A">
          <w:rPr>
            <w:rStyle w:val="Hyperlink"/>
            <w:noProof/>
          </w:rPr>
          <w:t>5.2.3</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Attestation of Platform Genuineness</w:t>
        </w:r>
        <w:r>
          <w:rPr>
            <w:noProof/>
            <w:webHidden/>
          </w:rPr>
          <w:tab/>
        </w:r>
        <w:r>
          <w:rPr>
            <w:noProof/>
            <w:webHidden/>
          </w:rPr>
          <w:fldChar w:fldCharType="begin"/>
        </w:r>
        <w:r>
          <w:rPr>
            <w:noProof/>
            <w:webHidden/>
          </w:rPr>
          <w:instrText xml:space="preserve"> PAGEREF _Toc214800645 \h </w:instrText>
        </w:r>
        <w:r>
          <w:rPr>
            <w:noProof/>
            <w:webHidden/>
          </w:rPr>
        </w:r>
        <w:r>
          <w:rPr>
            <w:noProof/>
            <w:webHidden/>
          </w:rPr>
          <w:fldChar w:fldCharType="separate"/>
        </w:r>
        <w:r w:rsidR="00875A11">
          <w:rPr>
            <w:noProof/>
            <w:webHidden/>
          </w:rPr>
          <w:t>20</w:t>
        </w:r>
        <w:r>
          <w:rPr>
            <w:noProof/>
            <w:webHidden/>
          </w:rPr>
          <w:fldChar w:fldCharType="end"/>
        </w:r>
      </w:hyperlink>
    </w:p>
    <w:p w14:paraId="682B5E21" w14:textId="6C20049E"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46" w:history="1">
        <w:r w:rsidRPr="0048258A">
          <w:rPr>
            <w:rStyle w:val="Hyperlink"/>
            <w:noProof/>
          </w:rPr>
          <w:t>5.2.4</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Secure Initialization of Platform</w:t>
        </w:r>
        <w:r>
          <w:rPr>
            <w:noProof/>
            <w:webHidden/>
          </w:rPr>
          <w:tab/>
        </w:r>
        <w:r>
          <w:rPr>
            <w:noProof/>
            <w:webHidden/>
          </w:rPr>
          <w:fldChar w:fldCharType="begin"/>
        </w:r>
        <w:r>
          <w:rPr>
            <w:noProof/>
            <w:webHidden/>
          </w:rPr>
          <w:instrText xml:space="preserve"> PAGEREF _Toc214800646 \h </w:instrText>
        </w:r>
        <w:r>
          <w:rPr>
            <w:noProof/>
            <w:webHidden/>
          </w:rPr>
        </w:r>
        <w:r>
          <w:rPr>
            <w:noProof/>
            <w:webHidden/>
          </w:rPr>
          <w:fldChar w:fldCharType="separate"/>
        </w:r>
        <w:r w:rsidR="00875A11">
          <w:rPr>
            <w:noProof/>
            <w:webHidden/>
          </w:rPr>
          <w:t>21</w:t>
        </w:r>
        <w:r>
          <w:rPr>
            <w:noProof/>
            <w:webHidden/>
          </w:rPr>
          <w:fldChar w:fldCharType="end"/>
        </w:r>
      </w:hyperlink>
    </w:p>
    <w:p w14:paraId="62C70C33" w14:textId="6B30BA3A"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47" w:history="1">
        <w:r w:rsidRPr="0048258A">
          <w:rPr>
            <w:rStyle w:val="Hyperlink"/>
            <w:noProof/>
          </w:rPr>
          <w:t>5.2.5</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Attestation of Platform State</w:t>
        </w:r>
        <w:r>
          <w:rPr>
            <w:noProof/>
            <w:webHidden/>
          </w:rPr>
          <w:tab/>
        </w:r>
        <w:r>
          <w:rPr>
            <w:noProof/>
            <w:webHidden/>
          </w:rPr>
          <w:fldChar w:fldCharType="begin"/>
        </w:r>
        <w:r>
          <w:rPr>
            <w:noProof/>
            <w:webHidden/>
          </w:rPr>
          <w:instrText xml:space="preserve"> PAGEREF _Toc214800647 \h </w:instrText>
        </w:r>
        <w:r>
          <w:rPr>
            <w:noProof/>
            <w:webHidden/>
          </w:rPr>
        </w:r>
        <w:r>
          <w:rPr>
            <w:noProof/>
            <w:webHidden/>
          </w:rPr>
          <w:fldChar w:fldCharType="separate"/>
        </w:r>
        <w:r w:rsidR="00875A11">
          <w:rPr>
            <w:noProof/>
            <w:webHidden/>
          </w:rPr>
          <w:t>21</w:t>
        </w:r>
        <w:r>
          <w:rPr>
            <w:noProof/>
            <w:webHidden/>
          </w:rPr>
          <w:fldChar w:fldCharType="end"/>
        </w:r>
      </w:hyperlink>
    </w:p>
    <w:p w14:paraId="092BF62B" w14:textId="11379899"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48" w:history="1">
        <w:r w:rsidRPr="0048258A">
          <w:rPr>
            <w:rStyle w:val="Hyperlink"/>
            <w:noProof/>
          </w:rPr>
          <w:t>5.2.6</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Secure Update of Platform</w:t>
        </w:r>
        <w:r>
          <w:rPr>
            <w:noProof/>
            <w:webHidden/>
          </w:rPr>
          <w:tab/>
        </w:r>
        <w:r>
          <w:rPr>
            <w:noProof/>
            <w:webHidden/>
          </w:rPr>
          <w:fldChar w:fldCharType="begin"/>
        </w:r>
        <w:r>
          <w:rPr>
            <w:noProof/>
            <w:webHidden/>
          </w:rPr>
          <w:instrText xml:space="preserve"> PAGEREF _Toc214800648 \h </w:instrText>
        </w:r>
        <w:r>
          <w:rPr>
            <w:noProof/>
            <w:webHidden/>
          </w:rPr>
        </w:r>
        <w:r>
          <w:rPr>
            <w:noProof/>
            <w:webHidden/>
          </w:rPr>
          <w:fldChar w:fldCharType="separate"/>
        </w:r>
        <w:r w:rsidR="00875A11">
          <w:rPr>
            <w:noProof/>
            <w:webHidden/>
          </w:rPr>
          <w:t>21</w:t>
        </w:r>
        <w:r>
          <w:rPr>
            <w:noProof/>
            <w:webHidden/>
          </w:rPr>
          <w:fldChar w:fldCharType="end"/>
        </w:r>
      </w:hyperlink>
    </w:p>
    <w:p w14:paraId="768F89D6" w14:textId="3AC76EF9"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49" w:history="1">
        <w:r w:rsidRPr="0048258A">
          <w:rPr>
            <w:rStyle w:val="Hyperlink"/>
            <w:noProof/>
          </w:rPr>
          <w:t>5.2.7</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Software Attacker Resistance: Isolation of Platform (between SPE and NSPE)</w:t>
        </w:r>
        <w:r>
          <w:rPr>
            <w:noProof/>
            <w:webHidden/>
          </w:rPr>
          <w:tab/>
        </w:r>
        <w:r>
          <w:rPr>
            <w:noProof/>
            <w:webHidden/>
          </w:rPr>
          <w:fldChar w:fldCharType="begin"/>
        </w:r>
        <w:r>
          <w:rPr>
            <w:noProof/>
            <w:webHidden/>
          </w:rPr>
          <w:instrText xml:space="preserve"> PAGEREF _Toc214800649 \h </w:instrText>
        </w:r>
        <w:r>
          <w:rPr>
            <w:noProof/>
            <w:webHidden/>
          </w:rPr>
        </w:r>
        <w:r>
          <w:rPr>
            <w:noProof/>
            <w:webHidden/>
          </w:rPr>
          <w:fldChar w:fldCharType="separate"/>
        </w:r>
        <w:r w:rsidR="00875A11">
          <w:rPr>
            <w:noProof/>
            <w:webHidden/>
          </w:rPr>
          <w:t>22</w:t>
        </w:r>
        <w:r>
          <w:rPr>
            <w:noProof/>
            <w:webHidden/>
          </w:rPr>
          <w:fldChar w:fldCharType="end"/>
        </w:r>
      </w:hyperlink>
    </w:p>
    <w:p w14:paraId="7BA7DC1C" w14:textId="61F74530"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50" w:history="1">
        <w:r w:rsidRPr="0048258A">
          <w:rPr>
            <w:rStyle w:val="Hyperlink"/>
            <w:noProof/>
          </w:rPr>
          <w:t>5.2.8</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Software Attacker Resistance: Isolation of Platform (between PSA-RoT and Application RoT Services)</w:t>
        </w:r>
        <w:r>
          <w:rPr>
            <w:noProof/>
            <w:webHidden/>
          </w:rPr>
          <w:tab/>
        </w:r>
        <w:r>
          <w:rPr>
            <w:noProof/>
            <w:webHidden/>
          </w:rPr>
          <w:fldChar w:fldCharType="begin"/>
        </w:r>
        <w:r>
          <w:rPr>
            <w:noProof/>
            <w:webHidden/>
          </w:rPr>
          <w:instrText xml:space="preserve"> PAGEREF _Toc214800650 \h </w:instrText>
        </w:r>
        <w:r>
          <w:rPr>
            <w:noProof/>
            <w:webHidden/>
          </w:rPr>
        </w:r>
        <w:r>
          <w:rPr>
            <w:noProof/>
            <w:webHidden/>
          </w:rPr>
          <w:fldChar w:fldCharType="separate"/>
        </w:r>
        <w:r w:rsidR="00875A11">
          <w:rPr>
            <w:noProof/>
            <w:webHidden/>
          </w:rPr>
          <w:t>22</w:t>
        </w:r>
        <w:r>
          <w:rPr>
            <w:noProof/>
            <w:webHidden/>
          </w:rPr>
          <w:fldChar w:fldCharType="end"/>
        </w:r>
      </w:hyperlink>
    </w:p>
    <w:p w14:paraId="71B42AA9" w14:textId="603FB425"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51" w:history="1">
        <w:r w:rsidRPr="0048258A">
          <w:rPr>
            <w:rStyle w:val="Hyperlink"/>
            <w:noProof/>
          </w:rPr>
          <w:t>5.2.9</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Cryptographic Operation</w:t>
        </w:r>
        <w:r>
          <w:rPr>
            <w:noProof/>
            <w:webHidden/>
          </w:rPr>
          <w:tab/>
        </w:r>
        <w:r>
          <w:rPr>
            <w:noProof/>
            <w:webHidden/>
          </w:rPr>
          <w:fldChar w:fldCharType="begin"/>
        </w:r>
        <w:r>
          <w:rPr>
            <w:noProof/>
            <w:webHidden/>
          </w:rPr>
          <w:instrText xml:space="preserve"> PAGEREF _Toc214800651 \h </w:instrText>
        </w:r>
        <w:r>
          <w:rPr>
            <w:noProof/>
            <w:webHidden/>
          </w:rPr>
        </w:r>
        <w:r>
          <w:rPr>
            <w:noProof/>
            <w:webHidden/>
          </w:rPr>
          <w:fldChar w:fldCharType="separate"/>
        </w:r>
        <w:r w:rsidR="00875A11">
          <w:rPr>
            <w:noProof/>
            <w:webHidden/>
          </w:rPr>
          <w:t>22</w:t>
        </w:r>
        <w:r>
          <w:rPr>
            <w:noProof/>
            <w:webHidden/>
          </w:rPr>
          <w:fldChar w:fldCharType="end"/>
        </w:r>
      </w:hyperlink>
    </w:p>
    <w:p w14:paraId="27D5856A" w14:textId="113C85E0"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52" w:history="1">
        <w:r w:rsidRPr="0048258A">
          <w:rPr>
            <w:rStyle w:val="Hyperlink"/>
            <w:noProof/>
          </w:rPr>
          <w:t>5.2.10</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Cryptographic Random Number Generation</w:t>
        </w:r>
        <w:r>
          <w:rPr>
            <w:noProof/>
            <w:webHidden/>
          </w:rPr>
          <w:tab/>
        </w:r>
        <w:r>
          <w:rPr>
            <w:noProof/>
            <w:webHidden/>
          </w:rPr>
          <w:fldChar w:fldCharType="begin"/>
        </w:r>
        <w:r>
          <w:rPr>
            <w:noProof/>
            <w:webHidden/>
          </w:rPr>
          <w:instrText xml:space="preserve"> PAGEREF _Toc214800652 \h </w:instrText>
        </w:r>
        <w:r>
          <w:rPr>
            <w:noProof/>
            <w:webHidden/>
          </w:rPr>
        </w:r>
        <w:r>
          <w:rPr>
            <w:noProof/>
            <w:webHidden/>
          </w:rPr>
          <w:fldChar w:fldCharType="separate"/>
        </w:r>
        <w:r w:rsidR="00875A11">
          <w:rPr>
            <w:noProof/>
            <w:webHidden/>
          </w:rPr>
          <w:t>23</w:t>
        </w:r>
        <w:r>
          <w:rPr>
            <w:noProof/>
            <w:webHidden/>
          </w:rPr>
          <w:fldChar w:fldCharType="end"/>
        </w:r>
      </w:hyperlink>
    </w:p>
    <w:p w14:paraId="456BFC43" w14:textId="4BCF3219"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53" w:history="1">
        <w:r w:rsidRPr="0048258A">
          <w:rPr>
            <w:rStyle w:val="Hyperlink"/>
            <w:noProof/>
          </w:rPr>
          <w:t>5.2.11</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Cryptographic Key Generation</w:t>
        </w:r>
        <w:r>
          <w:rPr>
            <w:noProof/>
            <w:webHidden/>
          </w:rPr>
          <w:tab/>
        </w:r>
        <w:r>
          <w:rPr>
            <w:noProof/>
            <w:webHidden/>
          </w:rPr>
          <w:fldChar w:fldCharType="begin"/>
        </w:r>
        <w:r>
          <w:rPr>
            <w:noProof/>
            <w:webHidden/>
          </w:rPr>
          <w:instrText xml:space="preserve"> PAGEREF _Toc214800653 \h </w:instrText>
        </w:r>
        <w:r>
          <w:rPr>
            <w:noProof/>
            <w:webHidden/>
          </w:rPr>
        </w:r>
        <w:r>
          <w:rPr>
            <w:noProof/>
            <w:webHidden/>
          </w:rPr>
          <w:fldChar w:fldCharType="separate"/>
        </w:r>
        <w:r w:rsidR="00875A11">
          <w:rPr>
            <w:noProof/>
            <w:webHidden/>
          </w:rPr>
          <w:t>23</w:t>
        </w:r>
        <w:r>
          <w:rPr>
            <w:noProof/>
            <w:webHidden/>
          </w:rPr>
          <w:fldChar w:fldCharType="end"/>
        </w:r>
      </w:hyperlink>
    </w:p>
    <w:p w14:paraId="5AB97E7D" w14:textId="3398FB50"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54" w:history="1">
        <w:r w:rsidRPr="0048258A">
          <w:rPr>
            <w:rStyle w:val="Hyperlink"/>
            <w:noProof/>
          </w:rPr>
          <w:t>5.2.12</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Cryptographic KeyStore</w:t>
        </w:r>
        <w:r>
          <w:rPr>
            <w:noProof/>
            <w:webHidden/>
          </w:rPr>
          <w:tab/>
        </w:r>
        <w:r>
          <w:rPr>
            <w:noProof/>
            <w:webHidden/>
          </w:rPr>
          <w:fldChar w:fldCharType="begin"/>
        </w:r>
        <w:r>
          <w:rPr>
            <w:noProof/>
            <w:webHidden/>
          </w:rPr>
          <w:instrText xml:space="preserve"> PAGEREF _Toc214800654 \h </w:instrText>
        </w:r>
        <w:r>
          <w:rPr>
            <w:noProof/>
            <w:webHidden/>
          </w:rPr>
        </w:r>
        <w:r>
          <w:rPr>
            <w:noProof/>
            <w:webHidden/>
          </w:rPr>
          <w:fldChar w:fldCharType="separate"/>
        </w:r>
        <w:r w:rsidR="00875A11">
          <w:rPr>
            <w:noProof/>
            <w:webHidden/>
          </w:rPr>
          <w:t>23</w:t>
        </w:r>
        <w:r>
          <w:rPr>
            <w:noProof/>
            <w:webHidden/>
          </w:rPr>
          <w:fldChar w:fldCharType="end"/>
        </w:r>
      </w:hyperlink>
    </w:p>
    <w:p w14:paraId="19366DAF" w14:textId="5840904F"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55" w:history="1">
        <w:r w:rsidRPr="0048258A">
          <w:rPr>
            <w:rStyle w:val="Hyperlink"/>
            <w:noProof/>
          </w:rPr>
          <w:t>5.3</w:t>
        </w:r>
        <w:r>
          <w:rPr>
            <w:rFonts w:asciiTheme="minorHAnsi" w:eastAsiaTheme="minorEastAsia" w:hAnsiTheme="minorHAnsi" w:cstheme="minorBidi"/>
            <w:noProof/>
            <w:kern w:val="2"/>
            <w:sz w:val="24"/>
            <w:szCs w:val="24"/>
            <w14:ligatures w14:val="standardContextual"/>
          </w:rPr>
          <w:tab/>
        </w:r>
        <w:r w:rsidRPr="0048258A">
          <w:rPr>
            <w:rStyle w:val="Hyperlink"/>
            <w:noProof/>
          </w:rPr>
          <w:t>Optional Security Functional Requirements</w:t>
        </w:r>
        <w:r>
          <w:rPr>
            <w:noProof/>
            <w:webHidden/>
          </w:rPr>
          <w:tab/>
        </w:r>
        <w:r>
          <w:rPr>
            <w:noProof/>
            <w:webHidden/>
          </w:rPr>
          <w:fldChar w:fldCharType="begin"/>
        </w:r>
        <w:r>
          <w:rPr>
            <w:noProof/>
            <w:webHidden/>
          </w:rPr>
          <w:instrText xml:space="preserve"> PAGEREF _Toc214800655 \h </w:instrText>
        </w:r>
        <w:r>
          <w:rPr>
            <w:noProof/>
            <w:webHidden/>
          </w:rPr>
        </w:r>
        <w:r>
          <w:rPr>
            <w:noProof/>
            <w:webHidden/>
          </w:rPr>
          <w:fldChar w:fldCharType="separate"/>
        </w:r>
        <w:r w:rsidR="00875A11">
          <w:rPr>
            <w:noProof/>
            <w:webHidden/>
          </w:rPr>
          <w:t>24</w:t>
        </w:r>
        <w:r>
          <w:rPr>
            <w:noProof/>
            <w:webHidden/>
          </w:rPr>
          <w:fldChar w:fldCharType="end"/>
        </w:r>
      </w:hyperlink>
    </w:p>
    <w:p w14:paraId="581A981B" w14:textId="05D5364C"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56" w:history="1">
        <w:r w:rsidRPr="0048258A">
          <w:rPr>
            <w:rStyle w:val="Hyperlink"/>
            <w:noProof/>
          </w:rPr>
          <w:t>5.3.1</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Audit Log Generation and Storage</w:t>
        </w:r>
        <w:r>
          <w:rPr>
            <w:noProof/>
            <w:webHidden/>
          </w:rPr>
          <w:tab/>
        </w:r>
        <w:r>
          <w:rPr>
            <w:noProof/>
            <w:webHidden/>
          </w:rPr>
          <w:fldChar w:fldCharType="begin"/>
        </w:r>
        <w:r>
          <w:rPr>
            <w:noProof/>
            <w:webHidden/>
          </w:rPr>
          <w:instrText xml:space="preserve"> PAGEREF _Toc214800656 \h </w:instrText>
        </w:r>
        <w:r>
          <w:rPr>
            <w:noProof/>
            <w:webHidden/>
          </w:rPr>
        </w:r>
        <w:r>
          <w:rPr>
            <w:noProof/>
            <w:webHidden/>
          </w:rPr>
          <w:fldChar w:fldCharType="separate"/>
        </w:r>
        <w:r w:rsidR="00875A11">
          <w:rPr>
            <w:noProof/>
            <w:webHidden/>
          </w:rPr>
          <w:t>24</w:t>
        </w:r>
        <w:r>
          <w:rPr>
            <w:noProof/>
            <w:webHidden/>
          </w:rPr>
          <w:fldChar w:fldCharType="end"/>
        </w:r>
      </w:hyperlink>
    </w:p>
    <w:p w14:paraId="0F4A333B" w14:textId="4AA89F62"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57" w:history="1">
        <w:r w:rsidRPr="0048258A">
          <w:rPr>
            <w:rStyle w:val="Hyperlink"/>
            <w:noProof/>
          </w:rPr>
          <w:t>5.3.2</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Software Attacker Resistance: Isolation of Application Parts (between each of the Application RoT Services)</w:t>
        </w:r>
        <w:r>
          <w:rPr>
            <w:noProof/>
            <w:webHidden/>
          </w:rPr>
          <w:tab/>
        </w:r>
        <w:r>
          <w:rPr>
            <w:noProof/>
            <w:webHidden/>
          </w:rPr>
          <w:fldChar w:fldCharType="begin"/>
        </w:r>
        <w:r>
          <w:rPr>
            <w:noProof/>
            <w:webHidden/>
          </w:rPr>
          <w:instrText xml:space="preserve"> PAGEREF _Toc214800657 \h </w:instrText>
        </w:r>
        <w:r>
          <w:rPr>
            <w:noProof/>
            <w:webHidden/>
          </w:rPr>
        </w:r>
        <w:r>
          <w:rPr>
            <w:noProof/>
            <w:webHidden/>
          </w:rPr>
          <w:fldChar w:fldCharType="separate"/>
        </w:r>
        <w:r w:rsidR="00875A11">
          <w:rPr>
            <w:noProof/>
            <w:webHidden/>
          </w:rPr>
          <w:t>24</w:t>
        </w:r>
        <w:r>
          <w:rPr>
            <w:noProof/>
            <w:webHidden/>
          </w:rPr>
          <w:fldChar w:fldCharType="end"/>
        </w:r>
      </w:hyperlink>
    </w:p>
    <w:p w14:paraId="2C9C15BB" w14:textId="4830B1BB"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58" w:history="1">
        <w:r w:rsidRPr="0048258A">
          <w:rPr>
            <w:rStyle w:val="Hyperlink"/>
            <w:noProof/>
          </w:rPr>
          <w:t>5.3.3</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Secure Debugging</w:t>
        </w:r>
        <w:r>
          <w:rPr>
            <w:noProof/>
            <w:webHidden/>
          </w:rPr>
          <w:tab/>
        </w:r>
        <w:r>
          <w:rPr>
            <w:noProof/>
            <w:webHidden/>
          </w:rPr>
          <w:fldChar w:fldCharType="begin"/>
        </w:r>
        <w:r>
          <w:rPr>
            <w:noProof/>
            <w:webHidden/>
          </w:rPr>
          <w:instrText xml:space="preserve"> PAGEREF _Toc214800658 \h </w:instrText>
        </w:r>
        <w:r>
          <w:rPr>
            <w:noProof/>
            <w:webHidden/>
          </w:rPr>
        </w:r>
        <w:r>
          <w:rPr>
            <w:noProof/>
            <w:webHidden/>
          </w:rPr>
          <w:fldChar w:fldCharType="separate"/>
        </w:r>
        <w:r w:rsidR="00875A11">
          <w:rPr>
            <w:noProof/>
            <w:webHidden/>
          </w:rPr>
          <w:t>24</w:t>
        </w:r>
        <w:r>
          <w:rPr>
            <w:noProof/>
            <w:webHidden/>
          </w:rPr>
          <w:fldChar w:fldCharType="end"/>
        </w:r>
      </w:hyperlink>
    </w:p>
    <w:p w14:paraId="7AFA82B8" w14:textId="3933A30B"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59" w:history="1">
        <w:r w:rsidRPr="0048258A">
          <w:rPr>
            <w:rStyle w:val="Hyperlink"/>
            <w:noProof/>
          </w:rPr>
          <w:t>5.3.4</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Secure Encrypted Storage</w:t>
        </w:r>
        <w:r>
          <w:rPr>
            <w:noProof/>
            <w:webHidden/>
          </w:rPr>
          <w:tab/>
        </w:r>
        <w:r>
          <w:rPr>
            <w:noProof/>
            <w:webHidden/>
          </w:rPr>
          <w:fldChar w:fldCharType="begin"/>
        </w:r>
        <w:r>
          <w:rPr>
            <w:noProof/>
            <w:webHidden/>
          </w:rPr>
          <w:instrText xml:space="preserve"> PAGEREF _Toc214800659 \h </w:instrText>
        </w:r>
        <w:r>
          <w:rPr>
            <w:noProof/>
            <w:webHidden/>
          </w:rPr>
        </w:r>
        <w:r>
          <w:rPr>
            <w:noProof/>
            <w:webHidden/>
          </w:rPr>
          <w:fldChar w:fldCharType="separate"/>
        </w:r>
        <w:r w:rsidR="00875A11">
          <w:rPr>
            <w:noProof/>
            <w:webHidden/>
          </w:rPr>
          <w:t>25</w:t>
        </w:r>
        <w:r>
          <w:rPr>
            <w:noProof/>
            <w:webHidden/>
          </w:rPr>
          <w:fldChar w:fldCharType="end"/>
        </w:r>
      </w:hyperlink>
    </w:p>
    <w:p w14:paraId="7775BA3C" w14:textId="3B32ECAA"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60" w:history="1">
        <w:r w:rsidRPr="0048258A">
          <w:rPr>
            <w:rStyle w:val="Hyperlink"/>
            <w:noProof/>
          </w:rPr>
          <w:t>5.3.5</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Secure Confidential Storage</w:t>
        </w:r>
        <w:r>
          <w:rPr>
            <w:noProof/>
            <w:webHidden/>
          </w:rPr>
          <w:tab/>
        </w:r>
        <w:r>
          <w:rPr>
            <w:noProof/>
            <w:webHidden/>
          </w:rPr>
          <w:fldChar w:fldCharType="begin"/>
        </w:r>
        <w:r>
          <w:rPr>
            <w:noProof/>
            <w:webHidden/>
          </w:rPr>
          <w:instrText xml:space="preserve"> PAGEREF _Toc214800660 \h </w:instrText>
        </w:r>
        <w:r>
          <w:rPr>
            <w:noProof/>
            <w:webHidden/>
          </w:rPr>
        </w:r>
        <w:r>
          <w:rPr>
            <w:noProof/>
            <w:webHidden/>
          </w:rPr>
          <w:fldChar w:fldCharType="separate"/>
        </w:r>
        <w:r w:rsidR="00875A11">
          <w:rPr>
            <w:noProof/>
            <w:webHidden/>
          </w:rPr>
          <w:t>25</w:t>
        </w:r>
        <w:r>
          <w:rPr>
            <w:noProof/>
            <w:webHidden/>
          </w:rPr>
          <w:fldChar w:fldCharType="end"/>
        </w:r>
      </w:hyperlink>
    </w:p>
    <w:p w14:paraId="7A76977D" w14:textId="5184BC23"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61" w:history="1">
        <w:r w:rsidRPr="0048258A">
          <w:rPr>
            <w:rStyle w:val="Hyperlink"/>
            <w:noProof/>
          </w:rPr>
          <w:t>5.3.6</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Secure Trusted Storage</w:t>
        </w:r>
        <w:r>
          <w:rPr>
            <w:noProof/>
            <w:webHidden/>
          </w:rPr>
          <w:tab/>
        </w:r>
        <w:r>
          <w:rPr>
            <w:noProof/>
            <w:webHidden/>
          </w:rPr>
          <w:fldChar w:fldCharType="begin"/>
        </w:r>
        <w:r>
          <w:rPr>
            <w:noProof/>
            <w:webHidden/>
          </w:rPr>
          <w:instrText xml:space="preserve"> PAGEREF _Toc214800661 \h </w:instrText>
        </w:r>
        <w:r>
          <w:rPr>
            <w:noProof/>
            <w:webHidden/>
          </w:rPr>
        </w:r>
        <w:r>
          <w:rPr>
            <w:noProof/>
            <w:webHidden/>
          </w:rPr>
          <w:fldChar w:fldCharType="separate"/>
        </w:r>
        <w:r w:rsidR="00875A11">
          <w:rPr>
            <w:noProof/>
            <w:webHidden/>
          </w:rPr>
          <w:t>25</w:t>
        </w:r>
        <w:r>
          <w:rPr>
            <w:noProof/>
            <w:webHidden/>
          </w:rPr>
          <w:fldChar w:fldCharType="end"/>
        </w:r>
      </w:hyperlink>
    </w:p>
    <w:p w14:paraId="329E94D1" w14:textId="67D7A442"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62" w:history="1">
        <w:r w:rsidRPr="0048258A">
          <w:rPr>
            <w:rStyle w:val="Hyperlink"/>
            <w:noProof/>
          </w:rPr>
          <w:t>5.3.7</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Secure Data Serialization</w:t>
        </w:r>
        <w:r>
          <w:rPr>
            <w:noProof/>
            <w:webHidden/>
          </w:rPr>
          <w:tab/>
        </w:r>
        <w:r>
          <w:rPr>
            <w:noProof/>
            <w:webHidden/>
          </w:rPr>
          <w:fldChar w:fldCharType="begin"/>
        </w:r>
        <w:r>
          <w:rPr>
            <w:noProof/>
            <w:webHidden/>
          </w:rPr>
          <w:instrText xml:space="preserve"> PAGEREF _Toc214800662 \h </w:instrText>
        </w:r>
        <w:r>
          <w:rPr>
            <w:noProof/>
            <w:webHidden/>
          </w:rPr>
        </w:r>
        <w:r>
          <w:rPr>
            <w:noProof/>
            <w:webHidden/>
          </w:rPr>
          <w:fldChar w:fldCharType="separate"/>
        </w:r>
        <w:r w:rsidR="00875A11">
          <w:rPr>
            <w:noProof/>
            <w:webHidden/>
          </w:rPr>
          <w:t>26</w:t>
        </w:r>
        <w:r>
          <w:rPr>
            <w:noProof/>
            <w:webHidden/>
          </w:rPr>
          <w:fldChar w:fldCharType="end"/>
        </w:r>
      </w:hyperlink>
    </w:p>
    <w:p w14:paraId="08BFD9E4" w14:textId="70445285"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63" w:history="1">
        <w:r w:rsidRPr="0048258A">
          <w:rPr>
            <w:rStyle w:val="Hyperlink"/>
            <w:noProof/>
          </w:rPr>
          <w:t>5.3.8</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Limited Physical Attacker Resistance</w:t>
        </w:r>
        <w:r>
          <w:rPr>
            <w:noProof/>
            <w:webHidden/>
          </w:rPr>
          <w:tab/>
        </w:r>
        <w:r>
          <w:rPr>
            <w:noProof/>
            <w:webHidden/>
          </w:rPr>
          <w:fldChar w:fldCharType="begin"/>
        </w:r>
        <w:r>
          <w:rPr>
            <w:noProof/>
            <w:webHidden/>
          </w:rPr>
          <w:instrText xml:space="preserve"> PAGEREF _Toc214800663 \h </w:instrText>
        </w:r>
        <w:r>
          <w:rPr>
            <w:noProof/>
            <w:webHidden/>
          </w:rPr>
        </w:r>
        <w:r>
          <w:rPr>
            <w:noProof/>
            <w:webHidden/>
          </w:rPr>
          <w:fldChar w:fldCharType="separate"/>
        </w:r>
        <w:r w:rsidR="00875A11">
          <w:rPr>
            <w:noProof/>
            <w:webHidden/>
          </w:rPr>
          <w:t>26</w:t>
        </w:r>
        <w:r>
          <w:rPr>
            <w:noProof/>
            <w:webHidden/>
          </w:rPr>
          <w:fldChar w:fldCharType="end"/>
        </w:r>
      </w:hyperlink>
    </w:p>
    <w:p w14:paraId="4316A9A3" w14:textId="1A4C7E16"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64" w:history="1">
        <w:r w:rsidRPr="0048258A">
          <w:rPr>
            <w:rStyle w:val="Hyperlink"/>
            <w:noProof/>
          </w:rPr>
          <w:t>5.3.9</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Secure Communication Support</w:t>
        </w:r>
        <w:r>
          <w:rPr>
            <w:noProof/>
            <w:webHidden/>
          </w:rPr>
          <w:tab/>
        </w:r>
        <w:r>
          <w:rPr>
            <w:noProof/>
            <w:webHidden/>
          </w:rPr>
          <w:fldChar w:fldCharType="begin"/>
        </w:r>
        <w:r>
          <w:rPr>
            <w:noProof/>
            <w:webHidden/>
          </w:rPr>
          <w:instrText xml:space="preserve"> PAGEREF _Toc214800664 \h </w:instrText>
        </w:r>
        <w:r>
          <w:rPr>
            <w:noProof/>
            <w:webHidden/>
          </w:rPr>
        </w:r>
        <w:r>
          <w:rPr>
            <w:noProof/>
            <w:webHidden/>
          </w:rPr>
          <w:fldChar w:fldCharType="separate"/>
        </w:r>
        <w:r w:rsidR="00875A11">
          <w:rPr>
            <w:noProof/>
            <w:webHidden/>
          </w:rPr>
          <w:t>26</w:t>
        </w:r>
        <w:r>
          <w:rPr>
            <w:noProof/>
            <w:webHidden/>
          </w:rPr>
          <w:fldChar w:fldCharType="end"/>
        </w:r>
      </w:hyperlink>
    </w:p>
    <w:p w14:paraId="5776B9B1" w14:textId="75300C79" w:rsidR="00960B5C" w:rsidRDefault="00960B5C">
      <w:pPr>
        <w:pStyle w:val="TOC3"/>
        <w:rPr>
          <w:rFonts w:asciiTheme="minorHAnsi" w:eastAsiaTheme="minorEastAsia" w:hAnsiTheme="minorHAnsi" w:cstheme="minorBidi"/>
          <w:iCs w:val="0"/>
          <w:noProof/>
          <w:kern w:val="2"/>
          <w:sz w:val="24"/>
          <w:szCs w:val="24"/>
          <w14:ligatures w14:val="standardContextual"/>
        </w:rPr>
      </w:pPr>
      <w:hyperlink w:anchor="_Toc214800665" w:history="1">
        <w:r w:rsidRPr="0048258A">
          <w:rPr>
            <w:rStyle w:val="Hyperlink"/>
            <w:noProof/>
          </w:rPr>
          <w:t>5.3.10</w:t>
        </w:r>
        <w:r>
          <w:rPr>
            <w:rFonts w:asciiTheme="minorHAnsi" w:eastAsiaTheme="minorEastAsia" w:hAnsiTheme="minorHAnsi" w:cstheme="minorBidi"/>
            <w:iCs w:val="0"/>
            <w:noProof/>
            <w:kern w:val="2"/>
            <w:sz w:val="24"/>
            <w:szCs w:val="24"/>
            <w14:ligatures w14:val="standardContextual"/>
          </w:rPr>
          <w:tab/>
        </w:r>
        <w:r w:rsidRPr="0048258A">
          <w:rPr>
            <w:rStyle w:val="Hyperlink"/>
            <w:noProof/>
          </w:rPr>
          <w:t>Secure Communication Enforcement</w:t>
        </w:r>
        <w:r>
          <w:rPr>
            <w:noProof/>
            <w:webHidden/>
          </w:rPr>
          <w:tab/>
        </w:r>
        <w:r>
          <w:rPr>
            <w:noProof/>
            <w:webHidden/>
          </w:rPr>
          <w:fldChar w:fldCharType="begin"/>
        </w:r>
        <w:r>
          <w:rPr>
            <w:noProof/>
            <w:webHidden/>
          </w:rPr>
          <w:instrText xml:space="preserve"> PAGEREF _Toc214800665 \h </w:instrText>
        </w:r>
        <w:r>
          <w:rPr>
            <w:noProof/>
            <w:webHidden/>
          </w:rPr>
        </w:r>
        <w:r>
          <w:rPr>
            <w:noProof/>
            <w:webHidden/>
          </w:rPr>
          <w:fldChar w:fldCharType="separate"/>
        </w:r>
        <w:r w:rsidR="00875A11">
          <w:rPr>
            <w:noProof/>
            <w:webHidden/>
          </w:rPr>
          <w:t>27</w:t>
        </w:r>
        <w:r>
          <w:rPr>
            <w:noProof/>
            <w:webHidden/>
          </w:rPr>
          <w:fldChar w:fldCharType="end"/>
        </w:r>
      </w:hyperlink>
    </w:p>
    <w:p w14:paraId="00BE8F3A" w14:textId="01E4752A" w:rsidR="00960B5C" w:rsidRDefault="00960B5C">
      <w:pPr>
        <w:pStyle w:val="TOC1"/>
        <w:rPr>
          <w:rFonts w:asciiTheme="minorHAnsi" w:eastAsiaTheme="minorEastAsia" w:hAnsiTheme="minorHAnsi" w:cstheme="minorBidi"/>
          <w:b w:val="0"/>
          <w:noProof/>
          <w:kern w:val="2"/>
          <w:sz w:val="24"/>
          <w14:ligatures w14:val="standardContextual"/>
        </w:rPr>
      </w:pPr>
      <w:hyperlink w:anchor="_Toc214800666" w:history="1">
        <w:r w:rsidRPr="0048258A">
          <w:rPr>
            <w:rStyle w:val="Hyperlink"/>
            <w:noProof/>
          </w:rPr>
          <w:t>6</w:t>
        </w:r>
        <w:r>
          <w:rPr>
            <w:rFonts w:asciiTheme="minorHAnsi" w:eastAsiaTheme="minorEastAsia" w:hAnsiTheme="minorHAnsi" w:cstheme="minorBidi"/>
            <w:b w:val="0"/>
            <w:noProof/>
            <w:kern w:val="2"/>
            <w:sz w:val="24"/>
            <w14:ligatures w14:val="standardContextual"/>
          </w:rPr>
          <w:tab/>
        </w:r>
        <w:r w:rsidRPr="0048258A">
          <w:rPr>
            <w:rStyle w:val="Hyperlink"/>
            <w:noProof/>
          </w:rPr>
          <w:t>Mapping and Sufficiency Rationales</w:t>
        </w:r>
        <w:r>
          <w:rPr>
            <w:noProof/>
            <w:webHidden/>
          </w:rPr>
          <w:tab/>
        </w:r>
        <w:r>
          <w:rPr>
            <w:noProof/>
            <w:webHidden/>
          </w:rPr>
          <w:fldChar w:fldCharType="begin"/>
        </w:r>
        <w:r>
          <w:rPr>
            <w:noProof/>
            <w:webHidden/>
          </w:rPr>
          <w:instrText xml:space="preserve"> PAGEREF _Toc214800666 \h </w:instrText>
        </w:r>
        <w:r>
          <w:rPr>
            <w:noProof/>
            <w:webHidden/>
          </w:rPr>
        </w:r>
        <w:r>
          <w:rPr>
            <w:noProof/>
            <w:webHidden/>
          </w:rPr>
          <w:fldChar w:fldCharType="separate"/>
        </w:r>
        <w:r w:rsidR="00875A11">
          <w:rPr>
            <w:noProof/>
            <w:webHidden/>
          </w:rPr>
          <w:t>28</w:t>
        </w:r>
        <w:r>
          <w:rPr>
            <w:noProof/>
            <w:webHidden/>
          </w:rPr>
          <w:fldChar w:fldCharType="end"/>
        </w:r>
      </w:hyperlink>
    </w:p>
    <w:p w14:paraId="298941F8" w14:textId="328757DD" w:rsidR="00960B5C" w:rsidRDefault="00960B5C">
      <w:pPr>
        <w:pStyle w:val="TOC2"/>
        <w:rPr>
          <w:rFonts w:asciiTheme="minorHAnsi" w:eastAsiaTheme="minorEastAsia" w:hAnsiTheme="minorHAnsi" w:cstheme="minorBidi"/>
          <w:noProof/>
          <w:kern w:val="2"/>
          <w:sz w:val="24"/>
          <w:szCs w:val="24"/>
          <w14:ligatures w14:val="standardContextual"/>
        </w:rPr>
      </w:pPr>
      <w:hyperlink w:anchor="_Toc214800667" w:history="1">
        <w:r w:rsidRPr="0048258A">
          <w:rPr>
            <w:rStyle w:val="Hyperlink"/>
            <w:noProof/>
          </w:rPr>
          <w:t>6.1</w:t>
        </w:r>
        <w:r>
          <w:rPr>
            <w:rFonts w:asciiTheme="minorHAnsi" w:eastAsiaTheme="minorEastAsia" w:hAnsiTheme="minorHAnsi" w:cstheme="minorBidi"/>
            <w:noProof/>
            <w:kern w:val="2"/>
            <w:sz w:val="24"/>
            <w:szCs w:val="24"/>
            <w14:ligatures w14:val="standardContextual"/>
          </w:rPr>
          <w:tab/>
        </w:r>
        <w:r w:rsidRPr="0048258A">
          <w:rPr>
            <w:rStyle w:val="Hyperlink"/>
            <w:noProof/>
          </w:rPr>
          <w:t>Assurance</w:t>
        </w:r>
        <w:r>
          <w:rPr>
            <w:noProof/>
            <w:webHidden/>
          </w:rPr>
          <w:tab/>
        </w:r>
        <w:r>
          <w:rPr>
            <w:noProof/>
            <w:webHidden/>
          </w:rPr>
          <w:fldChar w:fldCharType="begin"/>
        </w:r>
        <w:r>
          <w:rPr>
            <w:noProof/>
            <w:webHidden/>
          </w:rPr>
          <w:instrText xml:space="preserve"> PAGEREF _Toc214800667 \h </w:instrText>
        </w:r>
        <w:r>
          <w:rPr>
            <w:noProof/>
            <w:webHidden/>
          </w:rPr>
        </w:r>
        <w:r>
          <w:rPr>
            <w:noProof/>
            <w:webHidden/>
          </w:rPr>
          <w:fldChar w:fldCharType="separate"/>
        </w:r>
        <w:r w:rsidR="00875A11">
          <w:rPr>
            <w:noProof/>
            <w:webHidden/>
          </w:rPr>
          <w:t>28</w:t>
        </w:r>
        <w:r>
          <w:rPr>
            <w:noProof/>
            <w:webHidden/>
          </w:rPr>
          <w:fldChar w:fldCharType="end"/>
        </w:r>
      </w:hyperlink>
    </w:p>
    <w:p w14:paraId="11B48CC8" w14:textId="4BC89EAE" w:rsidR="00960B5C" w:rsidRDefault="00960B5C">
      <w:pPr>
        <w:pStyle w:val="TOC7"/>
        <w:rPr>
          <w:rFonts w:asciiTheme="minorHAnsi" w:eastAsiaTheme="minorEastAsia" w:hAnsiTheme="minorHAnsi" w:cstheme="minorBidi"/>
          <w:b w:val="0"/>
          <w:kern w:val="2"/>
          <w:sz w:val="24"/>
          <w14:ligatures w14:val="standardContextual"/>
        </w:rPr>
      </w:pPr>
      <w:hyperlink w:anchor="_Toc214800668" w:history="1">
        <w:r w:rsidRPr="0048258A">
          <w:rPr>
            <w:rStyle w:val="Hyperlink"/>
          </w:rPr>
          <w:t>Annex A</w:t>
        </w:r>
        <w:r>
          <w:rPr>
            <w:rFonts w:asciiTheme="minorHAnsi" w:eastAsiaTheme="minorEastAsia" w:hAnsiTheme="minorHAnsi" w:cstheme="minorBidi"/>
            <w:b w:val="0"/>
            <w:kern w:val="2"/>
            <w:sz w:val="24"/>
            <w14:ligatures w14:val="standardContextual"/>
          </w:rPr>
          <w:tab/>
        </w:r>
        <w:r w:rsidRPr="0048258A">
          <w:rPr>
            <w:rStyle w:val="Hyperlink"/>
          </w:rPr>
          <w:t>SFRs by PSA Certified Levels</w:t>
        </w:r>
        <w:r>
          <w:rPr>
            <w:webHidden/>
          </w:rPr>
          <w:tab/>
        </w:r>
        <w:r>
          <w:rPr>
            <w:webHidden/>
          </w:rPr>
          <w:fldChar w:fldCharType="begin"/>
        </w:r>
        <w:r>
          <w:rPr>
            <w:webHidden/>
          </w:rPr>
          <w:instrText xml:space="preserve"> PAGEREF _Toc214800668 \h </w:instrText>
        </w:r>
        <w:r>
          <w:rPr>
            <w:webHidden/>
          </w:rPr>
        </w:r>
        <w:r>
          <w:rPr>
            <w:webHidden/>
          </w:rPr>
          <w:fldChar w:fldCharType="separate"/>
        </w:r>
        <w:r w:rsidR="00875A11">
          <w:rPr>
            <w:webHidden/>
          </w:rPr>
          <w:t>30</w:t>
        </w:r>
        <w:r>
          <w:rPr>
            <w:webHidden/>
          </w:rPr>
          <w:fldChar w:fldCharType="end"/>
        </w:r>
      </w:hyperlink>
    </w:p>
    <w:p w14:paraId="7D120D91" w14:textId="568990C9" w:rsidR="00FA45A0" w:rsidRPr="00D50872" w:rsidRDefault="00512265" w:rsidP="00512265">
      <w:pPr>
        <w:pStyle w:val="TOC1"/>
      </w:pPr>
      <w:r w:rsidRPr="00D50872">
        <w:rPr>
          <w:bCs/>
          <w:noProof/>
        </w:rPr>
        <w:fldChar w:fldCharType="end"/>
      </w:r>
      <w:bookmarkEnd w:id="1"/>
    </w:p>
    <w:p w14:paraId="389F5C0D" w14:textId="77777777" w:rsidR="00535DB9" w:rsidRPr="00D50872" w:rsidRDefault="00535DB9" w:rsidP="00992AEC">
      <w:pPr>
        <w:pStyle w:val="gpFmTitle"/>
      </w:pPr>
      <w:bookmarkStart w:id="2" w:name="tables"/>
      <w:bookmarkStart w:id="3" w:name="_Hlk131266271"/>
      <w:bookmarkEnd w:id="2"/>
      <w:r w:rsidRPr="00D50872">
        <w:lastRenderedPageBreak/>
        <w:t>Tables</w:t>
      </w:r>
    </w:p>
    <w:p w14:paraId="2986DDCF" w14:textId="547AA435" w:rsidR="00960B5C" w:rsidRDefault="00A21426">
      <w:pPr>
        <w:pStyle w:val="TableofFigures"/>
        <w:rPr>
          <w:rFonts w:asciiTheme="minorHAnsi" w:eastAsiaTheme="minorEastAsia" w:hAnsiTheme="minorHAnsi" w:cstheme="minorBidi"/>
          <w:noProof/>
          <w:kern w:val="2"/>
          <w:sz w:val="24"/>
          <w:szCs w:val="24"/>
          <w14:ligatures w14:val="standardContextual"/>
        </w:rPr>
      </w:pPr>
      <w:r w:rsidRPr="00D50872">
        <w:fldChar w:fldCharType="begin"/>
      </w:r>
      <w:r w:rsidR="00535DB9" w:rsidRPr="00D50872">
        <w:instrText xml:space="preserve"> TOC \h \z \c "TABLE" </w:instrText>
      </w:r>
      <w:r w:rsidRPr="00D50872">
        <w:fldChar w:fldCharType="separate"/>
      </w:r>
      <w:hyperlink w:anchor="_Toc214800669" w:history="1">
        <w:r w:rsidR="00960B5C" w:rsidRPr="00A062B4">
          <w:rPr>
            <w:rStyle w:val="Hyperlink"/>
            <w:noProof/>
          </w:rPr>
          <w:t>Table 1</w:t>
        </w:r>
        <w:r w:rsidR="00960B5C" w:rsidRPr="00A062B4">
          <w:rPr>
            <w:rStyle w:val="Hyperlink"/>
            <w:noProof/>
          </w:rPr>
          <w:noBreakHyphen/>
          <w:t>1:  Normative References</w:t>
        </w:r>
        <w:r w:rsidR="00960B5C">
          <w:rPr>
            <w:noProof/>
            <w:webHidden/>
          </w:rPr>
          <w:tab/>
        </w:r>
        <w:r w:rsidR="00960B5C">
          <w:rPr>
            <w:noProof/>
            <w:webHidden/>
          </w:rPr>
          <w:fldChar w:fldCharType="begin"/>
        </w:r>
        <w:r w:rsidR="00960B5C">
          <w:rPr>
            <w:noProof/>
            <w:webHidden/>
          </w:rPr>
          <w:instrText xml:space="preserve"> PAGEREF _Toc214800669 \h </w:instrText>
        </w:r>
        <w:r w:rsidR="00960B5C">
          <w:rPr>
            <w:noProof/>
            <w:webHidden/>
          </w:rPr>
        </w:r>
        <w:r w:rsidR="00960B5C">
          <w:rPr>
            <w:noProof/>
            <w:webHidden/>
          </w:rPr>
          <w:fldChar w:fldCharType="separate"/>
        </w:r>
        <w:r w:rsidR="00875A11">
          <w:rPr>
            <w:noProof/>
            <w:webHidden/>
          </w:rPr>
          <w:t>7</w:t>
        </w:r>
        <w:r w:rsidR="00960B5C">
          <w:rPr>
            <w:noProof/>
            <w:webHidden/>
          </w:rPr>
          <w:fldChar w:fldCharType="end"/>
        </w:r>
      </w:hyperlink>
    </w:p>
    <w:p w14:paraId="35F80C78" w14:textId="4424819F" w:rsidR="00960B5C" w:rsidRDefault="00960B5C">
      <w:pPr>
        <w:pStyle w:val="TableofFigures"/>
        <w:rPr>
          <w:rFonts w:asciiTheme="minorHAnsi" w:eastAsiaTheme="minorEastAsia" w:hAnsiTheme="minorHAnsi" w:cstheme="minorBidi"/>
          <w:noProof/>
          <w:kern w:val="2"/>
          <w:sz w:val="24"/>
          <w:szCs w:val="24"/>
          <w14:ligatures w14:val="standardContextual"/>
        </w:rPr>
      </w:pPr>
      <w:hyperlink w:anchor="_Toc214800670" w:history="1">
        <w:r w:rsidRPr="00A062B4">
          <w:rPr>
            <w:rStyle w:val="Hyperlink"/>
            <w:noProof/>
          </w:rPr>
          <w:t>Table 1</w:t>
        </w:r>
        <w:r w:rsidRPr="00A062B4">
          <w:rPr>
            <w:rStyle w:val="Hyperlink"/>
            <w:noProof/>
          </w:rPr>
          <w:noBreakHyphen/>
          <w:t>2:  Informative References</w:t>
        </w:r>
        <w:r>
          <w:rPr>
            <w:noProof/>
            <w:webHidden/>
          </w:rPr>
          <w:tab/>
        </w:r>
        <w:r>
          <w:rPr>
            <w:noProof/>
            <w:webHidden/>
          </w:rPr>
          <w:fldChar w:fldCharType="begin"/>
        </w:r>
        <w:r>
          <w:rPr>
            <w:noProof/>
            <w:webHidden/>
          </w:rPr>
          <w:instrText xml:space="preserve"> PAGEREF _Toc214800670 \h </w:instrText>
        </w:r>
        <w:r>
          <w:rPr>
            <w:noProof/>
            <w:webHidden/>
          </w:rPr>
        </w:r>
        <w:r>
          <w:rPr>
            <w:noProof/>
            <w:webHidden/>
          </w:rPr>
          <w:fldChar w:fldCharType="separate"/>
        </w:r>
        <w:r w:rsidR="00875A11">
          <w:rPr>
            <w:noProof/>
            <w:webHidden/>
          </w:rPr>
          <w:t>8</w:t>
        </w:r>
        <w:r>
          <w:rPr>
            <w:noProof/>
            <w:webHidden/>
          </w:rPr>
          <w:fldChar w:fldCharType="end"/>
        </w:r>
      </w:hyperlink>
    </w:p>
    <w:p w14:paraId="08031FE7" w14:textId="1D473965" w:rsidR="00960B5C" w:rsidRDefault="00960B5C">
      <w:pPr>
        <w:pStyle w:val="TableofFigures"/>
        <w:rPr>
          <w:rFonts w:asciiTheme="minorHAnsi" w:eastAsiaTheme="minorEastAsia" w:hAnsiTheme="minorHAnsi" w:cstheme="minorBidi"/>
          <w:noProof/>
          <w:kern w:val="2"/>
          <w:sz w:val="24"/>
          <w:szCs w:val="24"/>
          <w14:ligatures w14:val="standardContextual"/>
        </w:rPr>
      </w:pPr>
      <w:hyperlink w:anchor="_Toc214800671" w:history="1">
        <w:r w:rsidRPr="00A062B4">
          <w:rPr>
            <w:rStyle w:val="Hyperlink"/>
            <w:noProof/>
          </w:rPr>
          <w:t>Table 1</w:t>
        </w:r>
        <w:r w:rsidRPr="00A062B4">
          <w:rPr>
            <w:rStyle w:val="Hyperlink"/>
            <w:noProof/>
          </w:rPr>
          <w:noBreakHyphen/>
          <w:t>3:  Terminology and Definitions</w:t>
        </w:r>
        <w:r>
          <w:rPr>
            <w:noProof/>
            <w:webHidden/>
          </w:rPr>
          <w:tab/>
        </w:r>
        <w:r>
          <w:rPr>
            <w:noProof/>
            <w:webHidden/>
          </w:rPr>
          <w:fldChar w:fldCharType="begin"/>
        </w:r>
        <w:r>
          <w:rPr>
            <w:noProof/>
            <w:webHidden/>
          </w:rPr>
          <w:instrText xml:space="preserve"> PAGEREF _Toc214800671 \h </w:instrText>
        </w:r>
        <w:r>
          <w:rPr>
            <w:noProof/>
            <w:webHidden/>
          </w:rPr>
        </w:r>
        <w:r>
          <w:rPr>
            <w:noProof/>
            <w:webHidden/>
          </w:rPr>
          <w:fldChar w:fldCharType="separate"/>
        </w:r>
        <w:r w:rsidR="00875A11">
          <w:rPr>
            <w:noProof/>
            <w:webHidden/>
          </w:rPr>
          <w:t>8</w:t>
        </w:r>
        <w:r>
          <w:rPr>
            <w:noProof/>
            <w:webHidden/>
          </w:rPr>
          <w:fldChar w:fldCharType="end"/>
        </w:r>
      </w:hyperlink>
    </w:p>
    <w:p w14:paraId="7AEB9F41" w14:textId="2FF1B6EA" w:rsidR="00960B5C" w:rsidRDefault="00960B5C">
      <w:pPr>
        <w:pStyle w:val="TableofFigures"/>
        <w:rPr>
          <w:rFonts w:asciiTheme="minorHAnsi" w:eastAsiaTheme="minorEastAsia" w:hAnsiTheme="minorHAnsi" w:cstheme="minorBidi"/>
          <w:noProof/>
          <w:kern w:val="2"/>
          <w:sz w:val="24"/>
          <w:szCs w:val="24"/>
          <w14:ligatures w14:val="standardContextual"/>
        </w:rPr>
      </w:pPr>
      <w:hyperlink w:anchor="_Toc214800672" w:history="1">
        <w:r w:rsidRPr="00A062B4">
          <w:rPr>
            <w:rStyle w:val="Hyperlink"/>
            <w:noProof/>
          </w:rPr>
          <w:t>Table 1</w:t>
        </w:r>
        <w:r w:rsidRPr="00A062B4">
          <w:rPr>
            <w:rStyle w:val="Hyperlink"/>
            <w:noProof/>
          </w:rPr>
          <w:noBreakHyphen/>
          <w:t>4:  Abbreviations</w:t>
        </w:r>
        <w:r>
          <w:rPr>
            <w:noProof/>
            <w:webHidden/>
          </w:rPr>
          <w:tab/>
        </w:r>
        <w:r>
          <w:rPr>
            <w:noProof/>
            <w:webHidden/>
          </w:rPr>
          <w:fldChar w:fldCharType="begin"/>
        </w:r>
        <w:r>
          <w:rPr>
            <w:noProof/>
            <w:webHidden/>
          </w:rPr>
          <w:instrText xml:space="preserve"> PAGEREF _Toc214800672 \h </w:instrText>
        </w:r>
        <w:r>
          <w:rPr>
            <w:noProof/>
            <w:webHidden/>
          </w:rPr>
        </w:r>
        <w:r>
          <w:rPr>
            <w:noProof/>
            <w:webHidden/>
          </w:rPr>
          <w:fldChar w:fldCharType="separate"/>
        </w:r>
        <w:r w:rsidR="00875A11">
          <w:rPr>
            <w:noProof/>
            <w:webHidden/>
          </w:rPr>
          <w:t>10</w:t>
        </w:r>
        <w:r>
          <w:rPr>
            <w:noProof/>
            <w:webHidden/>
          </w:rPr>
          <w:fldChar w:fldCharType="end"/>
        </w:r>
      </w:hyperlink>
    </w:p>
    <w:p w14:paraId="3C49859D" w14:textId="77CB1D48" w:rsidR="00960B5C" w:rsidRDefault="00960B5C">
      <w:pPr>
        <w:pStyle w:val="TableofFigures"/>
        <w:rPr>
          <w:rFonts w:asciiTheme="minorHAnsi" w:eastAsiaTheme="minorEastAsia" w:hAnsiTheme="minorHAnsi" w:cstheme="minorBidi"/>
          <w:noProof/>
          <w:kern w:val="2"/>
          <w:sz w:val="24"/>
          <w:szCs w:val="24"/>
          <w14:ligatures w14:val="standardContextual"/>
        </w:rPr>
      </w:pPr>
      <w:hyperlink w:anchor="_Toc214800673" w:history="1">
        <w:r w:rsidRPr="00A062B4">
          <w:rPr>
            <w:rStyle w:val="Hyperlink"/>
            <w:noProof/>
          </w:rPr>
          <w:t>Table 1</w:t>
        </w:r>
        <w:r w:rsidRPr="00A062B4">
          <w:rPr>
            <w:rStyle w:val="Hyperlink"/>
            <w:noProof/>
          </w:rPr>
          <w:noBreakHyphen/>
          <w:t>5:  Revision History</w:t>
        </w:r>
        <w:r>
          <w:rPr>
            <w:noProof/>
            <w:webHidden/>
          </w:rPr>
          <w:tab/>
        </w:r>
        <w:r>
          <w:rPr>
            <w:noProof/>
            <w:webHidden/>
          </w:rPr>
          <w:fldChar w:fldCharType="begin"/>
        </w:r>
        <w:r>
          <w:rPr>
            <w:noProof/>
            <w:webHidden/>
          </w:rPr>
          <w:instrText xml:space="preserve"> PAGEREF _Toc214800673 \h </w:instrText>
        </w:r>
        <w:r>
          <w:rPr>
            <w:noProof/>
            <w:webHidden/>
          </w:rPr>
        </w:r>
        <w:r>
          <w:rPr>
            <w:noProof/>
            <w:webHidden/>
          </w:rPr>
          <w:fldChar w:fldCharType="separate"/>
        </w:r>
        <w:r w:rsidR="00875A11">
          <w:rPr>
            <w:noProof/>
            <w:webHidden/>
          </w:rPr>
          <w:t>11</w:t>
        </w:r>
        <w:r>
          <w:rPr>
            <w:noProof/>
            <w:webHidden/>
          </w:rPr>
          <w:fldChar w:fldCharType="end"/>
        </w:r>
      </w:hyperlink>
    </w:p>
    <w:p w14:paraId="6B979B65" w14:textId="1E0E5FA8" w:rsidR="00960B5C" w:rsidRDefault="00960B5C">
      <w:pPr>
        <w:pStyle w:val="TableofFigures"/>
        <w:rPr>
          <w:rFonts w:asciiTheme="minorHAnsi" w:eastAsiaTheme="minorEastAsia" w:hAnsiTheme="minorHAnsi" w:cstheme="minorBidi"/>
          <w:noProof/>
          <w:kern w:val="2"/>
          <w:sz w:val="24"/>
          <w:szCs w:val="24"/>
          <w14:ligatures w14:val="standardContextual"/>
        </w:rPr>
      </w:pPr>
      <w:hyperlink w:anchor="_Toc214800674" w:history="1">
        <w:r w:rsidRPr="00A062B4">
          <w:rPr>
            <w:rStyle w:val="Hyperlink"/>
            <w:noProof/>
          </w:rPr>
          <w:t>Table 3</w:t>
        </w:r>
        <w:r w:rsidRPr="00A062B4">
          <w:rPr>
            <w:rStyle w:val="Hyperlink"/>
            <w:noProof/>
          </w:rPr>
          <w:noBreakHyphen/>
          <w:t>1:  SESIP Profile Reference</w:t>
        </w:r>
        <w:r>
          <w:rPr>
            <w:noProof/>
            <w:webHidden/>
          </w:rPr>
          <w:tab/>
        </w:r>
        <w:r>
          <w:rPr>
            <w:noProof/>
            <w:webHidden/>
          </w:rPr>
          <w:fldChar w:fldCharType="begin"/>
        </w:r>
        <w:r>
          <w:rPr>
            <w:noProof/>
            <w:webHidden/>
          </w:rPr>
          <w:instrText xml:space="preserve"> PAGEREF _Toc214800674 \h </w:instrText>
        </w:r>
        <w:r>
          <w:rPr>
            <w:noProof/>
            <w:webHidden/>
          </w:rPr>
        </w:r>
        <w:r>
          <w:rPr>
            <w:noProof/>
            <w:webHidden/>
          </w:rPr>
          <w:fldChar w:fldCharType="separate"/>
        </w:r>
        <w:r w:rsidR="00875A11">
          <w:rPr>
            <w:noProof/>
            <w:webHidden/>
          </w:rPr>
          <w:t>14</w:t>
        </w:r>
        <w:r>
          <w:rPr>
            <w:noProof/>
            <w:webHidden/>
          </w:rPr>
          <w:fldChar w:fldCharType="end"/>
        </w:r>
      </w:hyperlink>
    </w:p>
    <w:p w14:paraId="323156D9" w14:textId="315CB80F" w:rsidR="00960B5C" w:rsidRDefault="00960B5C">
      <w:pPr>
        <w:pStyle w:val="TableofFigures"/>
        <w:rPr>
          <w:rFonts w:asciiTheme="minorHAnsi" w:eastAsiaTheme="minorEastAsia" w:hAnsiTheme="minorHAnsi" w:cstheme="minorBidi"/>
          <w:noProof/>
          <w:kern w:val="2"/>
          <w:sz w:val="24"/>
          <w:szCs w:val="24"/>
          <w14:ligatures w14:val="standardContextual"/>
        </w:rPr>
      </w:pPr>
      <w:hyperlink w:anchor="_Toc214800675" w:history="1">
        <w:r w:rsidRPr="00A062B4">
          <w:rPr>
            <w:rStyle w:val="Hyperlink"/>
            <w:noProof/>
          </w:rPr>
          <w:t>Table 3</w:t>
        </w:r>
        <w:r w:rsidRPr="00A062B4">
          <w:rPr>
            <w:rStyle w:val="Hyperlink"/>
            <w:noProof/>
          </w:rPr>
          <w:noBreakHyphen/>
          <w:t>2:  Platform Reference</w:t>
        </w:r>
        <w:r>
          <w:rPr>
            <w:noProof/>
            <w:webHidden/>
          </w:rPr>
          <w:tab/>
        </w:r>
        <w:r>
          <w:rPr>
            <w:noProof/>
            <w:webHidden/>
          </w:rPr>
          <w:fldChar w:fldCharType="begin"/>
        </w:r>
        <w:r>
          <w:rPr>
            <w:noProof/>
            <w:webHidden/>
          </w:rPr>
          <w:instrText xml:space="preserve"> PAGEREF _Toc214800675 \h </w:instrText>
        </w:r>
        <w:r>
          <w:rPr>
            <w:noProof/>
            <w:webHidden/>
          </w:rPr>
        </w:r>
        <w:r>
          <w:rPr>
            <w:noProof/>
            <w:webHidden/>
          </w:rPr>
          <w:fldChar w:fldCharType="separate"/>
        </w:r>
        <w:r w:rsidR="00875A11">
          <w:rPr>
            <w:noProof/>
            <w:webHidden/>
          </w:rPr>
          <w:t>15</w:t>
        </w:r>
        <w:r>
          <w:rPr>
            <w:noProof/>
            <w:webHidden/>
          </w:rPr>
          <w:fldChar w:fldCharType="end"/>
        </w:r>
      </w:hyperlink>
    </w:p>
    <w:p w14:paraId="29DD7EB4" w14:textId="2878F1E1" w:rsidR="00960B5C" w:rsidRDefault="00960B5C">
      <w:pPr>
        <w:pStyle w:val="TableofFigures"/>
        <w:rPr>
          <w:rFonts w:asciiTheme="minorHAnsi" w:eastAsiaTheme="minorEastAsia" w:hAnsiTheme="minorHAnsi" w:cstheme="minorBidi"/>
          <w:noProof/>
          <w:kern w:val="2"/>
          <w:sz w:val="24"/>
          <w:szCs w:val="24"/>
          <w14:ligatures w14:val="standardContextual"/>
        </w:rPr>
      </w:pPr>
      <w:hyperlink w:anchor="_Toc214800676" w:history="1">
        <w:r w:rsidRPr="00A062B4">
          <w:rPr>
            <w:rStyle w:val="Hyperlink"/>
            <w:noProof/>
          </w:rPr>
          <w:t>Table 3</w:t>
        </w:r>
        <w:r w:rsidRPr="00A062B4">
          <w:rPr>
            <w:rStyle w:val="Hyperlink"/>
            <w:noProof/>
          </w:rPr>
          <w:noBreakHyphen/>
          <w:t>3:  Guidance Documents</w:t>
        </w:r>
        <w:r>
          <w:rPr>
            <w:noProof/>
            <w:webHidden/>
          </w:rPr>
          <w:tab/>
        </w:r>
        <w:r>
          <w:rPr>
            <w:noProof/>
            <w:webHidden/>
          </w:rPr>
          <w:fldChar w:fldCharType="begin"/>
        </w:r>
        <w:r>
          <w:rPr>
            <w:noProof/>
            <w:webHidden/>
          </w:rPr>
          <w:instrText xml:space="preserve"> PAGEREF _Toc214800676 \h </w:instrText>
        </w:r>
        <w:r>
          <w:rPr>
            <w:noProof/>
            <w:webHidden/>
          </w:rPr>
        </w:r>
        <w:r>
          <w:rPr>
            <w:noProof/>
            <w:webHidden/>
          </w:rPr>
          <w:fldChar w:fldCharType="separate"/>
        </w:r>
        <w:r w:rsidR="00875A11">
          <w:rPr>
            <w:noProof/>
            <w:webHidden/>
          </w:rPr>
          <w:t>15</w:t>
        </w:r>
        <w:r>
          <w:rPr>
            <w:noProof/>
            <w:webHidden/>
          </w:rPr>
          <w:fldChar w:fldCharType="end"/>
        </w:r>
      </w:hyperlink>
    </w:p>
    <w:p w14:paraId="315277E3" w14:textId="41AA25A4" w:rsidR="00960B5C" w:rsidRDefault="00960B5C">
      <w:pPr>
        <w:pStyle w:val="TableofFigures"/>
        <w:rPr>
          <w:rFonts w:asciiTheme="minorHAnsi" w:eastAsiaTheme="minorEastAsia" w:hAnsiTheme="minorHAnsi" w:cstheme="minorBidi"/>
          <w:noProof/>
          <w:kern w:val="2"/>
          <w:sz w:val="24"/>
          <w:szCs w:val="24"/>
          <w14:ligatures w14:val="standardContextual"/>
        </w:rPr>
      </w:pPr>
      <w:hyperlink w:anchor="_Toc214800677" w:history="1">
        <w:r w:rsidRPr="00A062B4">
          <w:rPr>
            <w:rStyle w:val="Hyperlink"/>
            <w:noProof/>
          </w:rPr>
          <w:t>Table 4</w:t>
        </w:r>
        <w:r w:rsidRPr="00A062B4">
          <w:rPr>
            <w:rStyle w:val="Hyperlink"/>
            <w:noProof/>
          </w:rPr>
          <w:noBreakHyphen/>
          <w:t>1:  Security Objectives for the Operational Environment</w:t>
        </w:r>
        <w:r>
          <w:rPr>
            <w:noProof/>
            <w:webHidden/>
          </w:rPr>
          <w:tab/>
        </w:r>
        <w:r>
          <w:rPr>
            <w:noProof/>
            <w:webHidden/>
          </w:rPr>
          <w:fldChar w:fldCharType="begin"/>
        </w:r>
        <w:r>
          <w:rPr>
            <w:noProof/>
            <w:webHidden/>
          </w:rPr>
          <w:instrText xml:space="preserve"> PAGEREF _Toc214800677 \h </w:instrText>
        </w:r>
        <w:r>
          <w:rPr>
            <w:noProof/>
            <w:webHidden/>
          </w:rPr>
        </w:r>
        <w:r>
          <w:rPr>
            <w:noProof/>
            <w:webHidden/>
          </w:rPr>
          <w:fldChar w:fldCharType="separate"/>
        </w:r>
        <w:r w:rsidR="00875A11">
          <w:rPr>
            <w:noProof/>
            <w:webHidden/>
          </w:rPr>
          <w:t>19</w:t>
        </w:r>
        <w:r>
          <w:rPr>
            <w:noProof/>
            <w:webHidden/>
          </w:rPr>
          <w:fldChar w:fldCharType="end"/>
        </w:r>
      </w:hyperlink>
    </w:p>
    <w:p w14:paraId="43CE17A8" w14:textId="4B477200" w:rsidR="00960B5C" w:rsidRDefault="00960B5C">
      <w:pPr>
        <w:pStyle w:val="TableofFigures"/>
        <w:rPr>
          <w:rFonts w:asciiTheme="minorHAnsi" w:eastAsiaTheme="minorEastAsia" w:hAnsiTheme="minorHAnsi" w:cstheme="minorBidi"/>
          <w:noProof/>
          <w:kern w:val="2"/>
          <w:sz w:val="24"/>
          <w:szCs w:val="24"/>
          <w14:ligatures w14:val="standardContextual"/>
        </w:rPr>
      </w:pPr>
      <w:hyperlink w:anchor="_Toc214800678" w:history="1">
        <w:r w:rsidRPr="00A062B4">
          <w:rPr>
            <w:rStyle w:val="Hyperlink"/>
            <w:noProof/>
          </w:rPr>
          <w:t>Table 5</w:t>
        </w:r>
        <w:r w:rsidRPr="00A062B4">
          <w:rPr>
            <w:rStyle w:val="Hyperlink"/>
            <w:noProof/>
          </w:rPr>
          <w:noBreakHyphen/>
          <w:t>1:  Cryptographic Operations</w:t>
        </w:r>
        <w:r>
          <w:rPr>
            <w:noProof/>
            <w:webHidden/>
          </w:rPr>
          <w:tab/>
        </w:r>
        <w:r>
          <w:rPr>
            <w:noProof/>
            <w:webHidden/>
          </w:rPr>
          <w:fldChar w:fldCharType="begin"/>
        </w:r>
        <w:r>
          <w:rPr>
            <w:noProof/>
            <w:webHidden/>
          </w:rPr>
          <w:instrText xml:space="preserve"> PAGEREF _Toc214800678 \h </w:instrText>
        </w:r>
        <w:r>
          <w:rPr>
            <w:noProof/>
            <w:webHidden/>
          </w:rPr>
        </w:r>
        <w:r>
          <w:rPr>
            <w:noProof/>
            <w:webHidden/>
          </w:rPr>
          <w:fldChar w:fldCharType="separate"/>
        </w:r>
        <w:r w:rsidR="00875A11">
          <w:rPr>
            <w:noProof/>
            <w:webHidden/>
          </w:rPr>
          <w:t>22</w:t>
        </w:r>
        <w:r>
          <w:rPr>
            <w:noProof/>
            <w:webHidden/>
          </w:rPr>
          <w:fldChar w:fldCharType="end"/>
        </w:r>
      </w:hyperlink>
    </w:p>
    <w:p w14:paraId="546E59DA" w14:textId="4221E051" w:rsidR="00960B5C" w:rsidRDefault="00960B5C">
      <w:pPr>
        <w:pStyle w:val="TableofFigures"/>
        <w:rPr>
          <w:rFonts w:asciiTheme="minorHAnsi" w:eastAsiaTheme="minorEastAsia" w:hAnsiTheme="minorHAnsi" w:cstheme="minorBidi"/>
          <w:noProof/>
          <w:kern w:val="2"/>
          <w:sz w:val="24"/>
          <w:szCs w:val="24"/>
          <w14:ligatures w14:val="standardContextual"/>
        </w:rPr>
      </w:pPr>
      <w:hyperlink w:anchor="_Toc214800679" w:history="1">
        <w:r w:rsidRPr="00A062B4">
          <w:rPr>
            <w:rStyle w:val="Hyperlink"/>
            <w:noProof/>
          </w:rPr>
          <w:t>Table 5</w:t>
        </w:r>
        <w:r w:rsidRPr="00A062B4">
          <w:rPr>
            <w:rStyle w:val="Hyperlink"/>
            <w:noProof/>
          </w:rPr>
          <w:noBreakHyphen/>
          <w:t>2:  Cryptographic Key Generation</w:t>
        </w:r>
        <w:r>
          <w:rPr>
            <w:noProof/>
            <w:webHidden/>
          </w:rPr>
          <w:tab/>
        </w:r>
        <w:r>
          <w:rPr>
            <w:noProof/>
            <w:webHidden/>
          </w:rPr>
          <w:fldChar w:fldCharType="begin"/>
        </w:r>
        <w:r>
          <w:rPr>
            <w:noProof/>
            <w:webHidden/>
          </w:rPr>
          <w:instrText xml:space="preserve"> PAGEREF _Toc214800679 \h </w:instrText>
        </w:r>
        <w:r>
          <w:rPr>
            <w:noProof/>
            <w:webHidden/>
          </w:rPr>
        </w:r>
        <w:r>
          <w:rPr>
            <w:noProof/>
            <w:webHidden/>
          </w:rPr>
          <w:fldChar w:fldCharType="separate"/>
        </w:r>
        <w:r w:rsidR="00875A11">
          <w:rPr>
            <w:noProof/>
            <w:webHidden/>
          </w:rPr>
          <w:t>23</w:t>
        </w:r>
        <w:r>
          <w:rPr>
            <w:noProof/>
            <w:webHidden/>
          </w:rPr>
          <w:fldChar w:fldCharType="end"/>
        </w:r>
      </w:hyperlink>
    </w:p>
    <w:p w14:paraId="2879E786" w14:textId="37D729B2" w:rsidR="00960B5C" w:rsidRDefault="00960B5C">
      <w:pPr>
        <w:pStyle w:val="TableofFigures"/>
        <w:rPr>
          <w:rFonts w:asciiTheme="minorHAnsi" w:eastAsiaTheme="minorEastAsia" w:hAnsiTheme="minorHAnsi" w:cstheme="minorBidi"/>
          <w:noProof/>
          <w:kern w:val="2"/>
          <w:sz w:val="24"/>
          <w:szCs w:val="24"/>
          <w14:ligatures w14:val="standardContextual"/>
        </w:rPr>
      </w:pPr>
      <w:hyperlink w:anchor="_Toc214800680" w:history="1">
        <w:r w:rsidRPr="00A062B4">
          <w:rPr>
            <w:rStyle w:val="Hyperlink"/>
            <w:noProof/>
          </w:rPr>
          <w:t>Table 6</w:t>
        </w:r>
        <w:r w:rsidRPr="00A062B4">
          <w:rPr>
            <w:rStyle w:val="Hyperlink"/>
            <w:noProof/>
          </w:rPr>
          <w:noBreakHyphen/>
          <w:t>1:  Assurance Mapping and Sufficiency Rationales</w:t>
        </w:r>
        <w:r>
          <w:rPr>
            <w:noProof/>
            <w:webHidden/>
          </w:rPr>
          <w:tab/>
        </w:r>
        <w:r>
          <w:rPr>
            <w:noProof/>
            <w:webHidden/>
          </w:rPr>
          <w:fldChar w:fldCharType="begin"/>
        </w:r>
        <w:r>
          <w:rPr>
            <w:noProof/>
            <w:webHidden/>
          </w:rPr>
          <w:instrText xml:space="preserve"> PAGEREF _Toc214800680 \h </w:instrText>
        </w:r>
        <w:r>
          <w:rPr>
            <w:noProof/>
            <w:webHidden/>
          </w:rPr>
        </w:r>
        <w:r>
          <w:rPr>
            <w:noProof/>
            <w:webHidden/>
          </w:rPr>
          <w:fldChar w:fldCharType="separate"/>
        </w:r>
        <w:r w:rsidR="00875A11">
          <w:rPr>
            <w:noProof/>
            <w:webHidden/>
          </w:rPr>
          <w:t>28</w:t>
        </w:r>
        <w:r>
          <w:rPr>
            <w:noProof/>
            <w:webHidden/>
          </w:rPr>
          <w:fldChar w:fldCharType="end"/>
        </w:r>
      </w:hyperlink>
    </w:p>
    <w:p w14:paraId="67B3C5A9" w14:textId="1C3B4091" w:rsidR="00960B5C" w:rsidRDefault="00960B5C">
      <w:pPr>
        <w:pStyle w:val="TableofFigures"/>
        <w:rPr>
          <w:rFonts w:asciiTheme="minorHAnsi" w:eastAsiaTheme="minorEastAsia" w:hAnsiTheme="minorHAnsi" w:cstheme="minorBidi"/>
          <w:noProof/>
          <w:kern w:val="2"/>
          <w:sz w:val="24"/>
          <w:szCs w:val="24"/>
          <w14:ligatures w14:val="standardContextual"/>
        </w:rPr>
      </w:pPr>
      <w:hyperlink w:anchor="_Toc214800681" w:history="1">
        <w:r w:rsidRPr="00A062B4">
          <w:rPr>
            <w:rStyle w:val="Hyperlink"/>
            <w:noProof/>
          </w:rPr>
          <w:t>Table A</w:t>
        </w:r>
        <w:r w:rsidRPr="00A062B4">
          <w:rPr>
            <w:rStyle w:val="Hyperlink"/>
            <w:noProof/>
          </w:rPr>
          <w:noBreakHyphen/>
          <w:t>1:  SFRs by PSA Certified Levels</w:t>
        </w:r>
        <w:r>
          <w:rPr>
            <w:noProof/>
            <w:webHidden/>
          </w:rPr>
          <w:tab/>
        </w:r>
        <w:r>
          <w:rPr>
            <w:noProof/>
            <w:webHidden/>
          </w:rPr>
          <w:fldChar w:fldCharType="begin"/>
        </w:r>
        <w:r>
          <w:rPr>
            <w:noProof/>
            <w:webHidden/>
          </w:rPr>
          <w:instrText xml:space="preserve"> PAGEREF _Toc214800681 \h </w:instrText>
        </w:r>
        <w:r>
          <w:rPr>
            <w:noProof/>
            <w:webHidden/>
          </w:rPr>
        </w:r>
        <w:r>
          <w:rPr>
            <w:noProof/>
            <w:webHidden/>
          </w:rPr>
          <w:fldChar w:fldCharType="separate"/>
        </w:r>
        <w:r w:rsidR="00875A11">
          <w:rPr>
            <w:noProof/>
            <w:webHidden/>
          </w:rPr>
          <w:t>30</w:t>
        </w:r>
        <w:r>
          <w:rPr>
            <w:noProof/>
            <w:webHidden/>
          </w:rPr>
          <w:fldChar w:fldCharType="end"/>
        </w:r>
      </w:hyperlink>
    </w:p>
    <w:p w14:paraId="2610BB02" w14:textId="76B2D742" w:rsidR="00535DB9" w:rsidRPr="00D50872" w:rsidRDefault="00A21426" w:rsidP="00535DB9">
      <w:pPr>
        <w:pStyle w:val="gpBody"/>
      </w:pPr>
      <w:r w:rsidRPr="00D50872">
        <w:fldChar w:fldCharType="end"/>
      </w:r>
      <w:bookmarkEnd w:id="3"/>
    </w:p>
    <w:p w14:paraId="6AE31078" w14:textId="77777777" w:rsidR="002214ED" w:rsidRPr="00D50872" w:rsidRDefault="002214ED" w:rsidP="00FC486C">
      <w:pPr>
        <w:pStyle w:val="gpBody"/>
      </w:pPr>
    </w:p>
    <w:p w14:paraId="23FBB625" w14:textId="77777777" w:rsidR="002214ED" w:rsidRPr="00D50872" w:rsidRDefault="002214ED" w:rsidP="00290F95">
      <w:pPr>
        <w:pStyle w:val="gpFmTitle"/>
        <w:pageBreakBefore w:val="0"/>
      </w:pPr>
      <w:bookmarkStart w:id="4" w:name="figures"/>
      <w:bookmarkEnd w:id="4"/>
      <w:r w:rsidRPr="00D50872">
        <w:t>Figures</w:t>
      </w:r>
    </w:p>
    <w:p w14:paraId="6427D2D7" w14:textId="7E4B7B4D" w:rsidR="00960B5C" w:rsidRDefault="002214ED">
      <w:pPr>
        <w:pStyle w:val="TableofFigures"/>
        <w:rPr>
          <w:rFonts w:asciiTheme="minorHAnsi" w:eastAsiaTheme="minorEastAsia" w:hAnsiTheme="minorHAnsi" w:cstheme="minorBidi"/>
          <w:noProof/>
          <w:kern w:val="2"/>
          <w:sz w:val="24"/>
          <w:szCs w:val="24"/>
          <w14:ligatures w14:val="standardContextual"/>
        </w:rPr>
      </w:pPr>
      <w:r w:rsidRPr="00D50872">
        <w:fldChar w:fldCharType="begin"/>
      </w:r>
      <w:r w:rsidRPr="00D50872">
        <w:instrText xml:space="preserve"> TOC \h \z \c "Figure" </w:instrText>
      </w:r>
      <w:r w:rsidRPr="00D50872">
        <w:fldChar w:fldCharType="separate"/>
      </w:r>
      <w:hyperlink w:anchor="_Toc214800682" w:history="1">
        <w:r w:rsidR="00960B5C" w:rsidRPr="00B15F85">
          <w:rPr>
            <w:rStyle w:val="Hyperlink"/>
            <w:noProof/>
          </w:rPr>
          <w:t>Figure 1</w:t>
        </w:r>
        <w:r w:rsidR="00960B5C" w:rsidRPr="00B15F85">
          <w:rPr>
            <w:rStyle w:val="Hyperlink"/>
            <w:noProof/>
          </w:rPr>
          <w:noBreakHyphen/>
          <w:t>1:  PSA Certified SESIP Profiles for the Chip’s RoT</w:t>
        </w:r>
        <w:r w:rsidR="00960B5C">
          <w:rPr>
            <w:noProof/>
            <w:webHidden/>
          </w:rPr>
          <w:tab/>
        </w:r>
        <w:r w:rsidR="00960B5C">
          <w:rPr>
            <w:noProof/>
            <w:webHidden/>
          </w:rPr>
          <w:fldChar w:fldCharType="begin"/>
        </w:r>
        <w:r w:rsidR="00960B5C">
          <w:rPr>
            <w:noProof/>
            <w:webHidden/>
          </w:rPr>
          <w:instrText xml:space="preserve"> PAGEREF _Toc214800682 \h </w:instrText>
        </w:r>
        <w:r w:rsidR="00960B5C">
          <w:rPr>
            <w:noProof/>
            <w:webHidden/>
          </w:rPr>
        </w:r>
        <w:r w:rsidR="00960B5C">
          <w:rPr>
            <w:noProof/>
            <w:webHidden/>
          </w:rPr>
          <w:fldChar w:fldCharType="separate"/>
        </w:r>
        <w:r w:rsidR="00875A11">
          <w:rPr>
            <w:noProof/>
            <w:webHidden/>
          </w:rPr>
          <w:t>6</w:t>
        </w:r>
        <w:r w:rsidR="00960B5C">
          <w:rPr>
            <w:noProof/>
            <w:webHidden/>
          </w:rPr>
          <w:fldChar w:fldCharType="end"/>
        </w:r>
      </w:hyperlink>
    </w:p>
    <w:p w14:paraId="66D066A8" w14:textId="3D7E3CB0" w:rsidR="00960B5C" w:rsidRDefault="00960B5C">
      <w:pPr>
        <w:pStyle w:val="TableofFigures"/>
        <w:rPr>
          <w:rFonts w:asciiTheme="minorHAnsi" w:eastAsiaTheme="minorEastAsia" w:hAnsiTheme="minorHAnsi" w:cstheme="minorBidi"/>
          <w:noProof/>
          <w:kern w:val="2"/>
          <w:sz w:val="24"/>
          <w:szCs w:val="24"/>
          <w14:ligatures w14:val="standardContextual"/>
        </w:rPr>
      </w:pPr>
      <w:hyperlink w:anchor="_Toc214800683" w:history="1">
        <w:r w:rsidRPr="00B15F85">
          <w:rPr>
            <w:rStyle w:val="Hyperlink"/>
            <w:noProof/>
          </w:rPr>
          <w:t>Figure 3</w:t>
        </w:r>
        <w:r w:rsidRPr="00B15F85">
          <w:rPr>
            <w:rStyle w:val="Hyperlink"/>
            <w:noProof/>
          </w:rPr>
          <w:noBreakHyphen/>
          <w:t>1:  Scope of PSA Certified Level 2</w:t>
        </w:r>
        <w:r>
          <w:rPr>
            <w:noProof/>
            <w:webHidden/>
          </w:rPr>
          <w:tab/>
        </w:r>
        <w:r>
          <w:rPr>
            <w:noProof/>
            <w:webHidden/>
          </w:rPr>
          <w:fldChar w:fldCharType="begin"/>
        </w:r>
        <w:r>
          <w:rPr>
            <w:noProof/>
            <w:webHidden/>
          </w:rPr>
          <w:instrText xml:space="preserve"> PAGEREF _Toc214800683 \h </w:instrText>
        </w:r>
        <w:r>
          <w:rPr>
            <w:noProof/>
            <w:webHidden/>
          </w:rPr>
        </w:r>
        <w:r>
          <w:rPr>
            <w:noProof/>
            <w:webHidden/>
          </w:rPr>
          <w:fldChar w:fldCharType="separate"/>
        </w:r>
        <w:r w:rsidR="00875A11">
          <w:rPr>
            <w:noProof/>
            <w:webHidden/>
          </w:rPr>
          <w:t>17</w:t>
        </w:r>
        <w:r>
          <w:rPr>
            <w:noProof/>
            <w:webHidden/>
          </w:rPr>
          <w:fldChar w:fldCharType="end"/>
        </w:r>
      </w:hyperlink>
    </w:p>
    <w:p w14:paraId="399997A4" w14:textId="63FF3217" w:rsidR="002214ED" w:rsidRPr="00D50872" w:rsidRDefault="002214ED" w:rsidP="002214ED">
      <w:pPr>
        <w:pStyle w:val="gpBody"/>
      </w:pPr>
      <w:r w:rsidRPr="00D50872">
        <w:fldChar w:fldCharType="end"/>
      </w:r>
    </w:p>
    <w:p w14:paraId="545B4857" w14:textId="77777777" w:rsidR="00BA42FD" w:rsidRDefault="00BA42FD" w:rsidP="00BA42FD">
      <w:pPr>
        <w:pStyle w:val="gpBody"/>
      </w:pPr>
    </w:p>
    <w:p w14:paraId="771E17C2" w14:textId="77777777" w:rsidR="00C65516" w:rsidRDefault="00C65516" w:rsidP="00BA42FD">
      <w:pPr>
        <w:pStyle w:val="gpBody"/>
        <w:sectPr w:rsidR="00C65516" w:rsidSect="0095764A">
          <w:headerReference w:type="default" r:id="rId12"/>
          <w:footerReference w:type="default" r:id="rId13"/>
          <w:pgSz w:w="11907" w:h="16840" w:code="9"/>
          <w:pgMar w:top="1411" w:right="1138" w:bottom="1699" w:left="1138" w:header="720" w:footer="720" w:gutter="0"/>
          <w:cols w:space="720"/>
          <w:docGrid w:linePitch="272"/>
        </w:sectPr>
      </w:pPr>
    </w:p>
    <w:p w14:paraId="4CF322AC" w14:textId="3DF4A627" w:rsidR="00501771" w:rsidRPr="00362480" w:rsidRDefault="00501771" w:rsidP="000268E2">
      <w:pPr>
        <w:pStyle w:val="Heading1"/>
        <w:rPr>
          <w:rFonts w:cs="Arial"/>
        </w:rPr>
      </w:pPr>
      <w:bookmarkStart w:id="5" w:name="_Toc202181056"/>
      <w:bookmarkStart w:id="6" w:name="_Toc204443430"/>
      <w:bookmarkStart w:id="7" w:name="_Toc204444772"/>
      <w:bookmarkStart w:id="8" w:name="_Toc204444980"/>
      <w:bookmarkStart w:id="9" w:name="_Toc202181057"/>
      <w:bookmarkStart w:id="10" w:name="_Toc204443431"/>
      <w:bookmarkStart w:id="11" w:name="_Toc204444773"/>
      <w:bookmarkStart w:id="12" w:name="_Toc204444981"/>
      <w:bookmarkStart w:id="13" w:name="_Toc202181058"/>
      <w:bookmarkStart w:id="14" w:name="_Toc204443432"/>
      <w:bookmarkStart w:id="15" w:name="_Toc204444774"/>
      <w:bookmarkStart w:id="16" w:name="_Toc204444982"/>
      <w:bookmarkStart w:id="17" w:name="_Toc202181059"/>
      <w:bookmarkStart w:id="18" w:name="_Toc204443433"/>
      <w:bookmarkStart w:id="19" w:name="_Toc204444775"/>
      <w:bookmarkStart w:id="20" w:name="_Toc204444983"/>
      <w:bookmarkStart w:id="21" w:name="_Toc202181060"/>
      <w:bookmarkStart w:id="22" w:name="_Toc204443434"/>
      <w:bookmarkStart w:id="23" w:name="_Toc204444776"/>
      <w:bookmarkStart w:id="24" w:name="_Toc204444984"/>
      <w:bookmarkStart w:id="25" w:name="_Toc171397222"/>
      <w:bookmarkStart w:id="26" w:name="_Toc177182731"/>
      <w:bookmarkStart w:id="27" w:name="_Toc177183219"/>
      <w:bookmarkStart w:id="28" w:name="_Toc202181068"/>
      <w:bookmarkStart w:id="29" w:name="_Toc204443442"/>
      <w:bookmarkStart w:id="30" w:name="_Toc204444784"/>
      <w:bookmarkStart w:id="31" w:name="_Toc204444992"/>
      <w:bookmarkStart w:id="32" w:name="_Toc171397223"/>
      <w:bookmarkStart w:id="33" w:name="_Toc177182732"/>
      <w:bookmarkStart w:id="34" w:name="_Toc177183220"/>
      <w:bookmarkStart w:id="35" w:name="_Toc171397224"/>
      <w:bookmarkStart w:id="36" w:name="_Toc177182733"/>
      <w:bookmarkStart w:id="37" w:name="_Toc177183221"/>
      <w:bookmarkStart w:id="38" w:name="_Toc171397225"/>
      <w:bookmarkStart w:id="39" w:name="_Toc177182734"/>
      <w:bookmarkStart w:id="40" w:name="_Toc177183222"/>
      <w:bookmarkStart w:id="41" w:name="_Toc202181069"/>
      <w:bookmarkStart w:id="42" w:name="_Toc204443443"/>
      <w:bookmarkStart w:id="43" w:name="_Toc204444785"/>
      <w:bookmarkStart w:id="44" w:name="_Toc204444993"/>
      <w:bookmarkStart w:id="45" w:name="_Toc171397199"/>
      <w:bookmarkStart w:id="46" w:name="_Toc171397247"/>
      <w:bookmarkStart w:id="47" w:name="_Toc171397823"/>
      <w:bookmarkStart w:id="48" w:name="_Toc177182710"/>
      <w:bookmarkStart w:id="49" w:name="_Toc177182756"/>
      <w:bookmarkStart w:id="50" w:name="_Toc177183244"/>
      <w:bookmarkStart w:id="51" w:name="_Toc171397248"/>
      <w:bookmarkStart w:id="52" w:name="_Toc177182757"/>
      <w:bookmarkStart w:id="53" w:name="_Toc177183245"/>
      <w:bookmarkStart w:id="54" w:name="_Toc171397249"/>
      <w:bookmarkStart w:id="55" w:name="_Toc177182758"/>
      <w:bookmarkStart w:id="56" w:name="_Toc177183246"/>
      <w:bookmarkStart w:id="57" w:name="_Toc171397200"/>
      <w:bookmarkStart w:id="58" w:name="_Toc171397282"/>
      <w:bookmarkStart w:id="59" w:name="_Toc171397824"/>
      <w:bookmarkStart w:id="60" w:name="_Toc177182711"/>
      <w:bookmarkStart w:id="61" w:name="_Toc177182791"/>
      <w:bookmarkStart w:id="62" w:name="_Toc177183279"/>
      <w:bookmarkStart w:id="63" w:name="_Toc171397283"/>
      <w:bookmarkStart w:id="64" w:name="_Toc177182792"/>
      <w:bookmarkStart w:id="65" w:name="_Toc177183280"/>
      <w:bookmarkStart w:id="66" w:name="_Toc202181111"/>
      <w:bookmarkStart w:id="67" w:name="_Toc204443485"/>
      <w:bookmarkStart w:id="68" w:name="_Toc204444827"/>
      <w:bookmarkStart w:id="69" w:name="_Toc204445035"/>
      <w:bookmarkStart w:id="70" w:name="_Toc171397201"/>
      <w:bookmarkStart w:id="71" w:name="_Toc171397300"/>
      <w:bookmarkStart w:id="72" w:name="_Toc171397825"/>
      <w:bookmarkStart w:id="73" w:name="_Toc177182712"/>
      <w:bookmarkStart w:id="74" w:name="_Toc177182809"/>
      <w:bookmarkStart w:id="75" w:name="_Toc177183297"/>
      <w:bookmarkStart w:id="76" w:name="_Toc202181162"/>
      <w:bookmarkStart w:id="77" w:name="_Toc204433197"/>
      <w:bookmarkStart w:id="78" w:name="_Toc204443536"/>
      <w:bookmarkStart w:id="79" w:name="_Toc204444878"/>
      <w:bookmarkStart w:id="80" w:name="_Toc204445086"/>
      <w:bookmarkStart w:id="81" w:name="_Toc204445185"/>
      <w:bookmarkStart w:id="82" w:name="_Toc171397301"/>
      <w:bookmarkStart w:id="83" w:name="_Toc177182810"/>
      <w:bookmarkStart w:id="84" w:name="_Toc177183298"/>
      <w:bookmarkStart w:id="85" w:name="_Toc171397312"/>
      <w:bookmarkStart w:id="86" w:name="_Toc177182821"/>
      <w:bookmarkStart w:id="87" w:name="_Toc177183309"/>
      <w:bookmarkStart w:id="88" w:name="_Toc171397330"/>
      <w:bookmarkStart w:id="89" w:name="_Toc177182839"/>
      <w:bookmarkStart w:id="90" w:name="_Toc177183327"/>
      <w:bookmarkStart w:id="91" w:name="_Toc171397331"/>
      <w:bookmarkStart w:id="92" w:name="_Toc177182840"/>
      <w:bookmarkStart w:id="93" w:name="_Toc177183328"/>
      <w:bookmarkStart w:id="94" w:name="_Toc171397332"/>
      <w:bookmarkStart w:id="95" w:name="_Toc177182841"/>
      <w:bookmarkStart w:id="96" w:name="_Toc177183329"/>
      <w:bookmarkStart w:id="97" w:name="_Toc171397333"/>
      <w:bookmarkStart w:id="98" w:name="_Toc177182842"/>
      <w:bookmarkStart w:id="99" w:name="_Toc177183330"/>
      <w:bookmarkStart w:id="100" w:name="_Toc171397344"/>
      <w:bookmarkStart w:id="101" w:name="_Toc177182853"/>
      <w:bookmarkStart w:id="102" w:name="_Toc177183341"/>
      <w:bookmarkStart w:id="103" w:name="_Toc171397357"/>
      <w:bookmarkStart w:id="104" w:name="_Toc177182866"/>
      <w:bookmarkStart w:id="105" w:name="_Toc177183354"/>
      <w:bookmarkStart w:id="106" w:name="_Toc171397369"/>
      <w:bookmarkStart w:id="107" w:name="_Toc177182878"/>
      <w:bookmarkStart w:id="108" w:name="_Toc177183366"/>
      <w:bookmarkStart w:id="109" w:name="_Toc171397381"/>
      <w:bookmarkStart w:id="110" w:name="_Toc177182890"/>
      <w:bookmarkStart w:id="111" w:name="_Toc177183378"/>
      <w:bookmarkStart w:id="112" w:name="_Toc171397393"/>
      <w:bookmarkStart w:id="113" w:name="_Toc177182902"/>
      <w:bookmarkStart w:id="114" w:name="_Toc177183390"/>
      <w:bookmarkStart w:id="115" w:name="_Toc171397405"/>
      <w:bookmarkStart w:id="116" w:name="_Toc177182914"/>
      <w:bookmarkStart w:id="117" w:name="_Toc177183402"/>
      <w:bookmarkStart w:id="118" w:name="_Toc171397417"/>
      <w:bookmarkStart w:id="119" w:name="_Toc177182926"/>
      <w:bookmarkStart w:id="120" w:name="_Toc177183414"/>
      <w:bookmarkStart w:id="121" w:name="_Toc171397447"/>
      <w:bookmarkStart w:id="122" w:name="_Toc177182956"/>
      <w:bookmarkStart w:id="123" w:name="_Toc177183444"/>
      <w:bookmarkStart w:id="124" w:name="_Security_Domain_hierarchies"/>
      <w:bookmarkStart w:id="125" w:name="_Toc209601323"/>
      <w:bookmarkStart w:id="126" w:name="_Toc211640747"/>
      <w:bookmarkStart w:id="127" w:name="_Toc209601326"/>
      <w:bookmarkStart w:id="128" w:name="_Toc211640750"/>
      <w:bookmarkStart w:id="129" w:name="_Toc209601271"/>
      <w:bookmarkStart w:id="130" w:name="_Toc209601327"/>
      <w:bookmarkStart w:id="131" w:name="_Toc209601432"/>
      <w:bookmarkStart w:id="132" w:name="_Toc211640751"/>
      <w:bookmarkStart w:id="133" w:name="_Toc211640861"/>
      <w:bookmarkStart w:id="134" w:name="_Toc209601328"/>
      <w:bookmarkStart w:id="135" w:name="_Toc211640752"/>
      <w:bookmarkStart w:id="136" w:name="_Toc202181164"/>
      <w:bookmarkStart w:id="137" w:name="_Toc204443538"/>
      <w:bookmarkStart w:id="138" w:name="_Toc204444880"/>
      <w:bookmarkStart w:id="139" w:name="_Toc204445088"/>
      <w:bookmarkStart w:id="140" w:name="_Security_Domain_Instantiation"/>
      <w:bookmarkStart w:id="141" w:name="_Security_Domain_Personalization"/>
      <w:bookmarkStart w:id="142" w:name="start"/>
      <w:bookmarkStart w:id="143" w:name="Ch01"/>
      <w:bookmarkStart w:id="144" w:name="_Toc291691004"/>
      <w:bookmarkStart w:id="145" w:name="_Toc294281665"/>
      <w:bookmarkStart w:id="146" w:name="_Toc388439550"/>
      <w:bookmarkStart w:id="147" w:name="_Toc504341025"/>
      <w:bookmarkStart w:id="148" w:name="_Toc214800617"/>
      <w:bookmarkStart w:id="149" w:name="_Ref20261030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362480">
        <w:rPr>
          <w:rFonts w:cs="Arial"/>
        </w:rPr>
        <w:lastRenderedPageBreak/>
        <w:t>Introduction</w:t>
      </w:r>
      <w:bookmarkEnd w:id="144"/>
      <w:bookmarkEnd w:id="145"/>
      <w:bookmarkEnd w:id="146"/>
      <w:bookmarkEnd w:id="147"/>
      <w:bookmarkEnd w:id="148"/>
    </w:p>
    <w:p w14:paraId="260DE924" w14:textId="1AA23FDA" w:rsidR="00886EC5" w:rsidRPr="00021D7D" w:rsidRDefault="00886EC5" w:rsidP="00886EC5">
      <w:pPr>
        <w:pStyle w:val="gpBody"/>
      </w:pPr>
      <w:bookmarkStart w:id="150" w:name="_Toc291691005"/>
      <w:bookmarkStart w:id="151" w:name="_Toc294281666"/>
      <w:bookmarkStart w:id="152" w:name="_Toc124345370"/>
      <w:bookmarkStart w:id="153" w:name="_Ref485650802"/>
      <w:bookmarkStart w:id="154" w:name="_Toc494097693"/>
      <w:bookmarkStart w:id="155" w:name="_Toc120783023"/>
      <w:bookmarkEnd w:id="149"/>
      <w:r w:rsidRPr="00701DC1">
        <w:rPr>
          <w:lang w:val="en-GB"/>
        </w:rPr>
        <w:t>PSA Certified is the independent security evaluation scheme for Platform Security Architecture (PSA) based IoT systems. It establishes trust through a multi-level assurance program for chips containing a security component called a Root of Trust (PSA</w:t>
      </w:r>
      <w:r w:rsidR="000D3C95">
        <w:rPr>
          <w:lang w:val="en-GB"/>
        </w:rPr>
        <w:noBreakHyphen/>
      </w:r>
      <w:proofErr w:type="spellStart"/>
      <w:r w:rsidRPr="00701DC1">
        <w:rPr>
          <w:lang w:val="en-GB"/>
        </w:rPr>
        <w:t>RoT</w:t>
      </w:r>
      <w:proofErr w:type="spellEnd"/>
      <w:r w:rsidRPr="00701DC1">
        <w:rPr>
          <w:lang w:val="en-GB"/>
        </w:rPr>
        <w:t xml:space="preserve">) that provides trusted functionality to the platform. The multi-level scheme has been designed to help device makers and businesses get the level of security they need for their use case. </w:t>
      </w:r>
      <w:r w:rsidR="00923B78">
        <w:rPr>
          <w:lang w:val="en-GB"/>
        </w:rPr>
        <w:fldChar w:fldCharType="begin"/>
      </w:r>
      <w:r w:rsidR="00923B78">
        <w:rPr>
          <w:lang w:val="en-GB"/>
        </w:rPr>
        <w:instrText xml:space="preserve"> REF _Ref214799894 \h </w:instrText>
      </w:r>
      <w:r w:rsidR="00923B78">
        <w:rPr>
          <w:lang w:val="en-GB"/>
        </w:rPr>
      </w:r>
      <w:r w:rsidR="00923B78">
        <w:rPr>
          <w:lang w:val="en-GB"/>
        </w:rPr>
        <w:fldChar w:fldCharType="separate"/>
      </w:r>
      <w:r w:rsidR="00875A11">
        <w:t>Figure</w:t>
      </w:r>
      <w:r w:rsidR="00875A11" w:rsidRPr="00D50872">
        <w:t> </w:t>
      </w:r>
      <w:r w:rsidR="00875A11">
        <w:rPr>
          <w:noProof/>
        </w:rPr>
        <w:t>1</w:t>
      </w:r>
      <w:r w:rsidR="00875A11" w:rsidRPr="00D50872">
        <w:noBreakHyphen/>
      </w:r>
      <w:r w:rsidR="00875A11">
        <w:rPr>
          <w:noProof/>
        </w:rPr>
        <w:t>1</w:t>
      </w:r>
      <w:r w:rsidR="00923B78">
        <w:rPr>
          <w:lang w:val="en-GB"/>
        </w:rPr>
        <w:fldChar w:fldCharType="end"/>
      </w:r>
      <w:r w:rsidR="00923B78">
        <w:rPr>
          <w:lang w:val="en-GB"/>
        </w:rPr>
        <w:t xml:space="preserve"> </w:t>
      </w:r>
      <w:r w:rsidR="00790615">
        <w:rPr>
          <w:lang w:val="en-GB"/>
        </w:rPr>
        <w:t>provides a</w:t>
      </w:r>
      <w:r>
        <w:rPr>
          <w:lang w:val="en-GB"/>
        </w:rPr>
        <w:t>n overview of SESIP Profiles important to the PSA Certified scheme</w:t>
      </w:r>
      <w:r w:rsidR="00790615">
        <w:rPr>
          <w:lang w:val="en-GB"/>
        </w:rPr>
        <w:t xml:space="preserve">, indicating </w:t>
      </w:r>
      <w:r>
        <w:rPr>
          <w:lang w:val="en-GB"/>
        </w:rPr>
        <w:t>how this document relates to others for the chip’s Root of Trus</w:t>
      </w:r>
      <w:r w:rsidRPr="00021D7D">
        <w:t>t.</w:t>
      </w:r>
    </w:p>
    <w:p w14:paraId="41321DF5" w14:textId="582CDC3D" w:rsidR="00D549EE" w:rsidRDefault="00886EC5" w:rsidP="00886EC5">
      <w:pPr>
        <w:pStyle w:val="gpBody"/>
        <w:rPr>
          <w:lang w:val="en-GB"/>
        </w:rPr>
      </w:pPr>
      <w:r w:rsidRPr="00701DC1">
        <w:rPr>
          <w:lang w:val="en-GB"/>
        </w:rPr>
        <w:t>PSA Certified Level</w:t>
      </w:r>
      <w:r w:rsidR="005D4240">
        <w:rPr>
          <w:lang w:val="en-GB"/>
        </w:rPr>
        <w:t> </w:t>
      </w:r>
      <w:r>
        <w:rPr>
          <w:lang w:val="en-GB"/>
        </w:rPr>
        <w:t>2</w:t>
      </w:r>
      <w:r w:rsidRPr="00701DC1">
        <w:rPr>
          <w:lang w:val="en-GB"/>
        </w:rPr>
        <w:t xml:space="preserve"> is a fixed time, test laboratory based, evaluation of the </w:t>
      </w:r>
      <w:r w:rsidR="000D3C95" w:rsidRPr="00701DC1">
        <w:rPr>
          <w:lang w:val="en-GB"/>
        </w:rPr>
        <w:t>PSA</w:t>
      </w:r>
      <w:r w:rsidR="000D3C95">
        <w:rPr>
          <w:lang w:val="en-GB"/>
        </w:rPr>
        <w:noBreakHyphen/>
      </w:r>
      <w:proofErr w:type="spellStart"/>
      <w:r w:rsidR="000D3C95" w:rsidRPr="00701DC1">
        <w:rPr>
          <w:lang w:val="en-GB"/>
        </w:rPr>
        <w:t>RoT</w:t>
      </w:r>
      <w:proofErr w:type="spellEnd"/>
      <w:r w:rsidRPr="00701DC1">
        <w:rPr>
          <w:lang w:val="en-GB"/>
        </w:rPr>
        <w:t xml:space="preserve">. It is aimed at IoT devices that need to protect against </w:t>
      </w:r>
      <w:r>
        <w:rPr>
          <w:lang w:val="en-GB"/>
        </w:rPr>
        <w:t xml:space="preserve">basic </w:t>
      </w:r>
      <w:r w:rsidRPr="00701DC1">
        <w:rPr>
          <w:lang w:val="en-GB"/>
        </w:rPr>
        <w:t>software attacks. The Level</w:t>
      </w:r>
      <w:r w:rsidR="005D4240">
        <w:rPr>
          <w:lang w:val="en-GB"/>
        </w:rPr>
        <w:t> </w:t>
      </w:r>
      <w:r>
        <w:rPr>
          <w:lang w:val="en-GB"/>
        </w:rPr>
        <w:t>2</w:t>
      </w:r>
      <w:r w:rsidRPr="00701DC1">
        <w:rPr>
          <w:lang w:val="en-GB"/>
        </w:rPr>
        <w:t xml:space="preserve"> documents include:</w:t>
      </w:r>
    </w:p>
    <w:p w14:paraId="64975788" w14:textId="77777777" w:rsidR="00D549EE" w:rsidRDefault="00D549EE" w:rsidP="00D549EE">
      <w:pPr>
        <w:pStyle w:val="gpBullet1"/>
        <w:rPr>
          <w:lang w:val="en-GB"/>
        </w:rPr>
      </w:pPr>
      <w:r>
        <w:rPr>
          <w:lang w:val="en-GB"/>
        </w:rPr>
        <w:t>A</w:t>
      </w:r>
      <w:r w:rsidR="00886EC5" w:rsidRPr="00701DC1">
        <w:rPr>
          <w:lang w:val="en-GB"/>
        </w:rPr>
        <w:t xml:space="preserve"> </w:t>
      </w:r>
      <w:r w:rsidR="00886EC5">
        <w:rPr>
          <w:lang w:val="en-GB"/>
        </w:rPr>
        <w:t>SESIP</w:t>
      </w:r>
      <w:r w:rsidR="00886EC5" w:rsidRPr="00701DC1">
        <w:rPr>
          <w:lang w:val="en-GB"/>
        </w:rPr>
        <w:t xml:space="preserve"> Profile that describes the Target of Evaluation, its assets, </w:t>
      </w:r>
      <w:r>
        <w:rPr>
          <w:lang w:val="en-GB"/>
        </w:rPr>
        <w:t xml:space="preserve">and </w:t>
      </w:r>
      <w:r w:rsidR="00886EC5" w:rsidRPr="00701DC1">
        <w:rPr>
          <w:lang w:val="en-GB"/>
        </w:rPr>
        <w:t>the security objectives and security functions that will be evaluated</w:t>
      </w:r>
    </w:p>
    <w:p w14:paraId="7EB5CD83" w14:textId="4297E9AD" w:rsidR="00886EC5" w:rsidRPr="00701DC1" w:rsidRDefault="00D549EE" w:rsidP="00D549EE">
      <w:pPr>
        <w:pStyle w:val="gpBullet1"/>
        <w:rPr>
          <w:lang w:val="en-GB"/>
        </w:rPr>
      </w:pPr>
      <w:r>
        <w:rPr>
          <w:lang w:val="en-GB"/>
        </w:rPr>
        <w:t>A</w:t>
      </w:r>
      <w:r w:rsidR="00886EC5" w:rsidRPr="00701DC1">
        <w:rPr>
          <w:lang w:val="en-GB"/>
        </w:rPr>
        <w:t>n Attack Methods (AM) document describing the attacks in scope</w:t>
      </w:r>
    </w:p>
    <w:p w14:paraId="73005226" w14:textId="2F5AEE39" w:rsidR="00886EC5" w:rsidRDefault="00886EC5" w:rsidP="00886EC5">
      <w:pPr>
        <w:pStyle w:val="gpBody"/>
        <w:rPr>
          <w:lang w:val="en-GB"/>
        </w:rPr>
      </w:pPr>
      <w:r w:rsidRPr="00701DC1">
        <w:rPr>
          <w:lang w:val="en-GB"/>
        </w:rPr>
        <w:t xml:space="preserve">Developers submit their </w:t>
      </w:r>
      <w:r w:rsidR="000D3C95" w:rsidRPr="00701DC1">
        <w:rPr>
          <w:lang w:val="en-GB"/>
        </w:rPr>
        <w:t>PSA</w:t>
      </w:r>
      <w:r w:rsidR="000D3C95">
        <w:rPr>
          <w:lang w:val="en-GB"/>
        </w:rPr>
        <w:noBreakHyphen/>
      </w:r>
      <w:proofErr w:type="spellStart"/>
      <w:r w:rsidR="000D3C95" w:rsidRPr="00701DC1">
        <w:rPr>
          <w:lang w:val="en-GB"/>
        </w:rPr>
        <w:t>RoT</w:t>
      </w:r>
      <w:proofErr w:type="spellEnd"/>
      <w:r w:rsidRPr="00701DC1">
        <w:rPr>
          <w:lang w:val="en-GB"/>
        </w:rPr>
        <w:t xml:space="preserve"> to an approved test laboratory, listed on </w:t>
      </w:r>
      <w:hyperlink r:id="rId14" w:history="1">
        <w:r w:rsidRPr="00664B5B">
          <w:rPr>
            <w:rStyle w:val="Hyperlink"/>
          </w:rPr>
          <w:t>www.psacertified.org</w:t>
        </w:r>
      </w:hyperlink>
      <w:r w:rsidRPr="00701DC1">
        <w:rPr>
          <w:lang w:val="en-GB"/>
        </w:rPr>
        <w:t>, for Level</w:t>
      </w:r>
      <w:r w:rsidR="005D4240">
        <w:rPr>
          <w:lang w:val="en-GB"/>
        </w:rPr>
        <w:t> </w:t>
      </w:r>
      <w:r>
        <w:rPr>
          <w:lang w:val="en-GB"/>
        </w:rPr>
        <w:t>2</w:t>
      </w:r>
      <w:r w:rsidRPr="00701DC1">
        <w:rPr>
          <w:lang w:val="en-GB"/>
        </w:rPr>
        <w:t xml:space="preserve"> evaluation and receive an Evaluation Technical Report. If the </w:t>
      </w:r>
      <w:r w:rsidR="000D3C95" w:rsidRPr="00701DC1">
        <w:rPr>
          <w:lang w:val="en-GB"/>
        </w:rPr>
        <w:t>PSA</w:t>
      </w:r>
      <w:r w:rsidR="000D3C95">
        <w:rPr>
          <w:lang w:val="en-GB"/>
        </w:rPr>
        <w:noBreakHyphen/>
      </w:r>
      <w:proofErr w:type="spellStart"/>
      <w:r w:rsidR="000D3C95" w:rsidRPr="00701DC1">
        <w:rPr>
          <w:lang w:val="en-GB"/>
        </w:rPr>
        <w:t>RoT</w:t>
      </w:r>
      <w:proofErr w:type="spellEnd"/>
      <w:r w:rsidRPr="00701DC1">
        <w:rPr>
          <w:lang w:val="en-GB"/>
        </w:rPr>
        <w:t xml:space="preserve"> is assessed as passing and approved by the independent Certification Body, a digital certificate will be issued on the PSA Certified website.</w:t>
      </w:r>
    </w:p>
    <w:p w14:paraId="60B64DE4" w14:textId="2923242C" w:rsidR="00886EC5" w:rsidRPr="00664B5B" w:rsidRDefault="00886EC5" w:rsidP="00886EC5">
      <w:pPr>
        <w:pStyle w:val="Caption"/>
      </w:pPr>
      <w:bookmarkStart w:id="156" w:name="_Ref214799894"/>
      <w:bookmarkStart w:id="157" w:name="_Toc214800682"/>
      <w:r>
        <w:t>Figure</w:t>
      </w:r>
      <w:r w:rsidRPr="00D50872">
        <w:t> </w:t>
      </w:r>
      <w:fldSimple w:instr=" STYLEREF 1 \s ">
        <w:r w:rsidR="00875A11">
          <w:rPr>
            <w:noProof/>
          </w:rPr>
          <w:t>1</w:t>
        </w:r>
      </w:fldSimple>
      <w:r w:rsidRPr="00D50872">
        <w:noBreakHyphen/>
      </w:r>
      <w:r w:rsidRPr="00D50872">
        <w:fldChar w:fldCharType="begin"/>
      </w:r>
      <w:r w:rsidRPr="00D50872">
        <w:instrText xml:space="preserve"> SEQ "</w:instrText>
      </w:r>
      <w:r>
        <w:instrText>Figure</w:instrText>
      </w:r>
      <w:r w:rsidRPr="00D50872">
        <w:instrText>" \*Arabic \s 1</w:instrText>
      </w:r>
      <w:r w:rsidRPr="00D50872">
        <w:fldChar w:fldCharType="separate"/>
      </w:r>
      <w:r w:rsidR="00875A11">
        <w:rPr>
          <w:noProof/>
        </w:rPr>
        <w:t>1</w:t>
      </w:r>
      <w:r w:rsidRPr="00D50872">
        <w:fldChar w:fldCharType="end"/>
      </w:r>
      <w:bookmarkEnd w:id="156"/>
      <w:r w:rsidRPr="00D50872">
        <w:t xml:space="preserve">:  </w:t>
      </w:r>
      <w:r w:rsidRPr="00D25FD7">
        <w:t xml:space="preserve">PSA Certified SESIP Profiles for the Chip’s </w:t>
      </w:r>
      <w:proofErr w:type="spellStart"/>
      <w:r w:rsidRPr="00D25FD7">
        <w:t>RoT</w:t>
      </w:r>
      <w:bookmarkEnd w:id="157"/>
      <w:proofErr w:type="spellEnd"/>
    </w:p>
    <w:p w14:paraId="71E0B907" w14:textId="77777777" w:rsidR="00886EC5" w:rsidRPr="00807F38" w:rsidRDefault="00886EC5" w:rsidP="00290F95">
      <w:pPr>
        <w:pStyle w:val="gpGraphic"/>
        <w:rPr>
          <w:lang w:val="en-GB"/>
        </w:rPr>
      </w:pPr>
      <w:bookmarkStart w:id="158" w:name="_Toc526948298"/>
      <w:r>
        <w:rPr>
          <w:noProof/>
        </w:rPr>
        <w:drawing>
          <wp:inline distT="0" distB="0" distL="0" distR="0" wp14:anchorId="5D2938AF" wp14:editId="572569BE">
            <wp:extent cx="6417945" cy="3773805"/>
            <wp:effectExtent l="0" t="0" r="0" b="0"/>
            <wp:docPr id="1807811950" name="Imag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811950" name="Image 1" descr="A diagram of a diagram&#10;&#10;AI-generated content may be incorrect."/>
                    <pic:cNvPicPr/>
                  </pic:nvPicPr>
                  <pic:blipFill>
                    <a:blip r:embed="rId15"/>
                    <a:stretch>
                      <a:fillRect/>
                    </a:stretch>
                  </pic:blipFill>
                  <pic:spPr>
                    <a:xfrm>
                      <a:off x="0" y="0"/>
                      <a:ext cx="6417945" cy="3773805"/>
                    </a:xfrm>
                    <a:prstGeom prst="rect">
                      <a:avLst/>
                    </a:prstGeom>
                  </pic:spPr>
                </pic:pic>
              </a:graphicData>
            </a:graphic>
          </wp:inline>
        </w:drawing>
      </w:r>
    </w:p>
    <w:bookmarkEnd w:id="158"/>
    <w:p w14:paraId="464D8579" w14:textId="77777777" w:rsidR="00886EC5" w:rsidRDefault="00886EC5" w:rsidP="00886EC5">
      <w:pPr>
        <w:pStyle w:val="gpBody"/>
        <w:rPr>
          <w:lang w:val="en-GB"/>
        </w:rPr>
      </w:pPr>
    </w:p>
    <w:p w14:paraId="35E3A6F0" w14:textId="77777777" w:rsidR="00680CD6" w:rsidRPr="00D50872" w:rsidRDefault="00680CD6" w:rsidP="001E6459">
      <w:pPr>
        <w:pStyle w:val="Heading2"/>
      </w:pPr>
      <w:bookmarkStart w:id="159" w:name="_Toc214800618"/>
      <w:r w:rsidRPr="00D50872">
        <w:lastRenderedPageBreak/>
        <w:t>Audience</w:t>
      </w:r>
      <w:bookmarkEnd w:id="150"/>
      <w:bookmarkEnd w:id="151"/>
      <w:bookmarkEnd w:id="152"/>
      <w:bookmarkEnd w:id="159"/>
    </w:p>
    <w:p w14:paraId="097C1B88" w14:textId="77777777" w:rsidR="00467313" w:rsidRDefault="00467313" w:rsidP="00467313">
      <w:pPr>
        <w:pStyle w:val="gpBody"/>
        <w:keepNext/>
      </w:pPr>
      <w:bookmarkStart w:id="160" w:name="_Toc291691006"/>
      <w:bookmarkStart w:id="161" w:name="_Toc294281667"/>
      <w:bookmarkStart w:id="162" w:name="_Toc124345371"/>
      <w:r>
        <w:t>This document is intended primarily for the use of all stakeholders involved in the IoT ecosystem, including developers basing their own products on evaluated IoT platforms.</w:t>
      </w:r>
    </w:p>
    <w:p w14:paraId="7938F111" w14:textId="77777777" w:rsidR="00467313" w:rsidRDefault="00467313" w:rsidP="00467313">
      <w:pPr>
        <w:pStyle w:val="gpBody"/>
      </w:pPr>
      <w:r>
        <w:t>Laboratory customers, regulatory authorities, organizations and schemes using peer assessment, accreditation bodies, and others use this document in confirming or recognizing the security level of IoT platform components.</w:t>
      </w:r>
    </w:p>
    <w:p w14:paraId="18851004" w14:textId="77777777" w:rsidR="00467313" w:rsidRDefault="00467313" w:rsidP="00467313">
      <w:pPr>
        <w:pStyle w:val="gpBody"/>
      </w:pPr>
      <w:r>
        <w:t>The use of this document will allow harmonization and comparability between IoT security evaluations. The acceptance of results between schemes is facilitated if laboratories conform to this document.</w:t>
      </w:r>
    </w:p>
    <w:p w14:paraId="76E73808" w14:textId="77777777" w:rsidR="00680CD6" w:rsidRPr="00D50872" w:rsidRDefault="00680CD6" w:rsidP="001E6459">
      <w:pPr>
        <w:pStyle w:val="Heading2"/>
      </w:pPr>
      <w:bookmarkStart w:id="163" w:name="_Toc214800619"/>
      <w:r w:rsidRPr="00D50872">
        <w:t>IPR Disclaimer</w:t>
      </w:r>
      <w:bookmarkEnd w:id="160"/>
      <w:bookmarkEnd w:id="161"/>
      <w:bookmarkEnd w:id="162"/>
      <w:bookmarkEnd w:id="163"/>
    </w:p>
    <w:p w14:paraId="58268233" w14:textId="26CA2259" w:rsidR="00CC7973" w:rsidRPr="00D50872" w:rsidRDefault="00CC7973" w:rsidP="00CC7973">
      <w:pPr>
        <w:pStyle w:val="gpBody"/>
      </w:pPr>
      <w:bookmarkStart w:id="164" w:name="_Toc291691007"/>
      <w:bookmarkStart w:id="165" w:name="_Toc294281668"/>
      <w:bookmarkStart w:id="166" w:name="_Toc124345372"/>
      <w:r w:rsidRPr="00D50872">
        <w:t xml:space="preserve">Attention is drawn to the possibility that some of the elements of this GlobalPlatform specification or other work product may be the subject of intellectual property rights (IPR) held by GlobalPlatform members or others. For additional information regarding any such IPR that have been brought to the attention of GlobalPlatform, please visit </w:t>
      </w:r>
      <w:hyperlink r:id="rId16" w:history="1">
        <w:r w:rsidRPr="00D50872">
          <w:rPr>
            <w:rStyle w:val="Hyperlink"/>
          </w:rPr>
          <w:t>https://globalplatform.org/specifications/ip-disclaimers/</w:t>
        </w:r>
      </w:hyperlink>
      <w:r w:rsidRPr="00D50872">
        <w:t xml:space="preserve">. GlobalPlatform shall not be held responsible for identifying any or all such </w:t>
      </w:r>
      <w:proofErr w:type="gramStart"/>
      <w:r w:rsidRPr="00D50872">
        <w:t>IPR, and</w:t>
      </w:r>
      <w:proofErr w:type="gramEnd"/>
      <w:r w:rsidRPr="00D50872">
        <w:t xml:space="preserve"> takes no position concerning the possible existence or the evidence, validity, or scope of any such IPR.</w:t>
      </w:r>
    </w:p>
    <w:p w14:paraId="5F056D14" w14:textId="77777777" w:rsidR="00680CD6" w:rsidRPr="00D50872" w:rsidRDefault="00680CD6" w:rsidP="001E6459">
      <w:pPr>
        <w:pStyle w:val="Heading2"/>
      </w:pPr>
      <w:bookmarkStart w:id="167" w:name="ref"/>
      <w:bookmarkStart w:id="168" w:name="_Toc214800620"/>
      <w:bookmarkEnd w:id="167"/>
      <w:r w:rsidRPr="00D50872">
        <w:t>References</w:t>
      </w:r>
      <w:bookmarkEnd w:id="164"/>
      <w:bookmarkEnd w:id="165"/>
      <w:bookmarkEnd w:id="166"/>
      <w:bookmarkEnd w:id="168"/>
    </w:p>
    <w:p w14:paraId="6E36795F" w14:textId="34BC2FE9" w:rsidR="00680CD6" w:rsidRPr="00D50872" w:rsidRDefault="007C322E" w:rsidP="00CC7973">
      <w:pPr>
        <w:pStyle w:val="gpBody"/>
        <w:keepNext/>
      </w:pPr>
      <w:bookmarkStart w:id="169" w:name="_Toc136853927"/>
      <w:bookmarkStart w:id="170" w:name="_Toc148324375"/>
      <w:bookmarkStart w:id="171" w:name="_Toc307391426"/>
      <w:bookmarkStart w:id="172" w:name="_Toc314148041"/>
      <w:r>
        <w:t xml:space="preserve">This section lists </w:t>
      </w:r>
      <w:r w:rsidR="00680CD6" w:rsidRPr="00D50872">
        <w:t>references applicable to this specification. The latest version of each reference applies unless a publication date or version is explicitly stated.</w:t>
      </w:r>
    </w:p>
    <w:p w14:paraId="3ADB1AF0" w14:textId="5C786276" w:rsidR="00680CD6" w:rsidRPr="00D50872" w:rsidRDefault="00680CD6" w:rsidP="00680CD6">
      <w:pPr>
        <w:pStyle w:val="Caption"/>
      </w:pPr>
      <w:bookmarkStart w:id="173" w:name="_Toc398744675"/>
      <w:bookmarkStart w:id="174" w:name="_Toc214800669"/>
      <w:bookmarkEnd w:id="169"/>
      <w:bookmarkEnd w:id="170"/>
      <w:bookmarkEnd w:id="171"/>
      <w:bookmarkEnd w:id="172"/>
      <w:r w:rsidRPr="00D50872">
        <w:t>Table </w:t>
      </w:r>
      <w:fldSimple w:instr=" STYLEREF 1 \s ">
        <w:r w:rsidR="00875A11">
          <w:rPr>
            <w:noProof/>
          </w:rPr>
          <w:t>1</w:t>
        </w:r>
      </w:fldSimple>
      <w:r w:rsidRPr="00D50872">
        <w:noBreakHyphen/>
      </w:r>
      <w:r w:rsidRPr="00D50872">
        <w:fldChar w:fldCharType="begin"/>
      </w:r>
      <w:r w:rsidRPr="00D50872">
        <w:instrText xml:space="preserve"> SEQ "Table" \*Arabic \s 1</w:instrText>
      </w:r>
      <w:r w:rsidRPr="00D50872">
        <w:fldChar w:fldCharType="separate"/>
      </w:r>
      <w:r w:rsidR="00875A11">
        <w:rPr>
          <w:noProof/>
        </w:rPr>
        <w:t>1</w:t>
      </w:r>
      <w:r w:rsidRPr="00D50872">
        <w:fldChar w:fldCharType="end"/>
      </w:r>
      <w:r w:rsidRPr="00D50872">
        <w:t xml:space="preserve">:  </w:t>
      </w:r>
      <w:r w:rsidR="00CA5784">
        <w:t xml:space="preserve">Normative </w:t>
      </w:r>
      <w:r w:rsidRPr="00D50872">
        <w:t>References</w:t>
      </w:r>
      <w:bookmarkEnd w:id="173"/>
      <w:bookmarkEnd w:id="174"/>
    </w:p>
    <w:tbl>
      <w:tblPr>
        <w:tblW w:w="963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516"/>
        <w:gridCol w:w="5386"/>
        <w:gridCol w:w="1737"/>
      </w:tblGrid>
      <w:tr w:rsidR="00CA5784" w:rsidRPr="00336E34" w14:paraId="1A8AAAF8" w14:textId="77777777" w:rsidTr="00A75F9F">
        <w:trPr>
          <w:cantSplit/>
          <w:tblHeader/>
        </w:trPr>
        <w:tc>
          <w:tcPr>
            <w:tcW w:w="2516" w:type="dxa"/>
            <w:tcBorders>
              <w:top w:val="single" w:sz="12" w:space="0" w:color="000000"/>
              <w:bottom w:val="single" w:sz="12" w:space="0" w:color="000000"/>
            </w:tcBorders>
            <w:shd w:val="clear" w:color="auto" w:fill="E0E0E0"/>
            <w:vAlign w:val="center"/>
          </w:tcPr>
          <w:p w14:paraId="7D3DB1EC" w14:textId="77777777" w:rsidR="00CA5784" w:rsidRPr="00336E34" w:rsidRDefault="00CA5784" w:rsidP="002C73E5">
            <w:pPr>
              <w:pStyle w:val="gpTableHead"/>
            </w:pPr>
            <w:r w:rsidRPr="00336E34">
              <w:t>Standard / Specification</w:t>
            </w:r>
          </w:p>
        </w:tc>
        <w:tc>
          <w:tcPr>
            <w:tcW w:w="5386" w:type="dxa"/>
            <w:tcBorders>
              <w:top w:val="single" w:sz="12" w:space="0" w:color="000000"/>
              <w:bottom w:val="single" w:sz="12" w:space="0" w:color="000000"/>
            </w:tcBorders>
            <w:shd w:val="clear" w:color="auto" w:fill="E0E0E0"/>
            <w:vAlign w:val="center"/>
          </w:tcPr>
          <w:p w14:paraId="42DF992E" w14:textId="77777777" w:rsidR="00CA5784" w:rsidRPr="00336E34" w:rsidRDefault="00CA5784" w:rsidP="002C73E5">
            <w:pPr>
              <w:pStyle w:val="gpTableHead"/>
            </w:pPr>
            <w:r w:rsidRPr="00336E34">
              <w:t>Description</w:t>
            </w:r>
          </w:p>
        </w:tc>
        <w:tc>
          <w:tcPr>
            <w:tcW w:w="1737" w:type="dxa"/>
            <w:tcBorders>
              <w:top w:val="single" w:sz="12" w:space="0" w:color="000000"/>
              <w:bottom w:val="single" w:sz="12" w:space="0" w:color="000000"/>
            </w:tcBorders>
            <w:shd w:val="clear" w:color="auto" w:fill="E0E0E0"/>
            <w:vAlign w:val="center"/>
          </w:tcPr>
          <w:p w14:paraId="170449AA" w14:textId="77777777" w:rsidR="00CA5784" w:rsidRPr="00336E34" w:rsidRDefault="00CA5784" w:rsidP="002C73E5">
            <w:pPr>
              <w:pStyle w:val="gpTableHead"/>
            </w:pPr>
            <w:r w:rsidRPr="00336E34">
              <w:t>Ref</w:t>
            </w:r>
          </w:p>
        </w:tc>
      </w:tr>
      <w:tr w:rsidR="00886EC5" w:rsidRPr="00336E34" w14:paraId="3CB28C7F" w14:textId="77777777" w:rsidTr="00A75F9F">
        <w:trPr>
          <w:cantSplit/>
        </w:trPr>
        <w:tc>
          <w:tcPr>
            <w:tcW w:w="2516" w:type="dxa"/>
          </w:tcPr>
          <w:p w14:paraId="54CDA603" w14:textId="248142A0" w:rsidR="00886EC5" w:rsidRPr="00336E34" w:rsidRDefault="00886EC5" w:rsidP="00886EC5">
            <w:pPr>
              <w:pStyle w:val="gpTable"/>
            </w:pPr>
            <w:r>
              <w:rPr>
                <w:lang w:val="en-GB"/>
              </w:rPr>
              <w:t>JSADEN001</w:t>
            </w:r>
          </w:p>
        </w:tc>
        <w:tc>
          <w:tcPr>
            <w:tcW w:w="5386" w:type="dxa"/>
          </w:tcPr>
          <w:p w14:paraId="2DAB331B" w14:textId="24CC10FA" w:rsidR="00886EC5" w:rsidRPr="00336E34" w:rsidRDefault="00886EC5" w:rsidP="00886EC5">
            <w:pPr>
              <w:pStyle w:val="gpTable"/>
            </w:pPr>
            <w:r>
              <w:rPr>
                <w:rFonts w:cs="Calibri"/>
              </w:rPr>
              <w:t>PSA Certified Level 1 Questionnaire</w:t>
            </w:r>
          </w:p>
        </w:tc>
        <w:tc>
          <w:tcPr>
            <w:tcW w:w="1737" w:type="dxa"/>
          </w:tcPr>
          <w:p w14:paraId="1BD45AF8" w14:textId="7ECB1F54" w:rsidR="00886EC5" w:rsidRPr="00336E34" w:rsidRDefault="00886EC5" w:rsidP="00886EC5">
            <w:pPr>
              <w:pStyle w:val="gpTable"/>
            </w:pPr>
            <w:bookmarkStart w:id="175" w:name="ref_psa_l1"/>
            <w:r>
              <w:rPr>
                <w:lang w:val="en-GB"/>
              </w:rPr>
              <w:t>[PSA</w:t>
            </w:r>
            <w:r w:rsidR="005F67CF">
              <w:rPr>
                <w:lang w:val="en-GB"/>
              </w:rPr>
              <w:noBreakHyphen/>
            </w:r>
            <w:r>
              <w:rPr>
                <w:lang w:val="en-GB"/>
              </w:rPr>
              <w:t>L1]</w:t>
            </w:r>
            <w:bookmarkEnd w:id="175"/>
          </w:p>
        </w:tc>
      </w:tr>
      <w:tr w:rsidR="00886EC5" w:rsidRPr="00336E34" w14:paraId="3ED54A6A" w14:textId="77777777" w:rsidTr="00886EC5">
        <w:trPr>
          <w:cantSplit/>
        </w:trPr>
        <w:tc>
          <w:tcPr>
            <w:tcW w:w="2516" w:type="dxa"/>
            <w:tcBorders>
              <w:top w:val="single" w:sz="4" w:space="0" w:color="000000"/>
              <w:bottom w:val="single" w:sz="4" w:space="0" w:color="000000"/>
            </w:tcBorders>
          </w:tcPr>
          <w:p w14:paraId="4EDDE6D9" w14:textId="0DE5C055" w:rsidR="00886EC5" w:rsidRPr="00336E34" w:rsidRDefault="00886EC5" w:rsidP="00886EC5">
            <w:pPr>
              <w:pStyle w:val="gpTable"/>
            </w:pPr>
            <w:r w:rsidRPr="00270488">
              <w:rPr>
                <w:lang w:val="en-GB"/>
              </w:rPr>
              <w:t>JSADEN003</w:t>
            </w:r>
          </w:p>
        </w:tc>
        <w:tc>
          <w:tcPr>
            <w:tcW w:w="5386" w:type="dxa"/>
            <w:tcBorders>
              <w:top w:val="single" w:sz="4" w:space="0" w:color="000000"/>
              <w:bottom w:val="single" w:sz="4" w:space="0" w:color="000000"/>
            </w:tcBorders>
          </w:tcPr>
          <w:p w14:paraId="31EDFCC8" w14:textId="43B40709" w:rsidR="00886EC5" w:rsidRPr="00336E34" w:rsidRDefault="00886EC5" w:rsidP="00886EC5">
            <w:pPr>
              <w:pStyle w:val="gpTable"/>
            </w:pPr>
            <w:r w:rsidRPr="00270488">
              <w:rPr>
                <w:lang w:val="en-GB"/>
              </w:rPr>
              <w:t>PSA Certified: Evaluation Methodology for PSA L2</w:t>
            </w:r>
          </w:p>
        </w:tc>
        <w:tc>
          <w:tcPr>
            <w:tcW w:w="1737" w:type="dxa"/>
            <w:tcBorders>
              <w:top w:val="single" w:sz="4" w:space="0" w:color="000000"/>
              <w:bottom w:val="single" w:sz="4" w:space="0" w:color="000000"/>
            </w:tcBorders>
          </w:tcPr>
          <w:p w14:paraId="1207585B" w14:textId="189ACADA" w:rsidR="00886EC5" w:rsidRPr="00336E34" w:rsidRDefault="00886EC5" w:rsidP="00886EC5">
            <w:pPr>
              <w:pStyle w:val="gpTable"/>
            </w:pPr>
            <w:bookmarkStart w:id="176" w:name="ref_psa_em_l2"/>
            <w:r w:rsidRPr="00270488">
              <w:rPr>
                <w:lang w:val="en-GB"/>
              </w:rPr>
              <w:t>[PSA</w:t>
            </w:r>
            <w:r w:rsidR="005F67CF">
              <w:rPr>
                <w:lang w:val="en-GB"/>
              </w:rPr>
              <w:noBreakHyphen/>
            </w:r>
            <w:r w:rsidRPr="00270488">
              <w:rPr>
                <w:lang w:val="en-GB"/>
              </w:rPr>
              <w:t>EM</w:t>
            </w:r>
            <w:r w:rsidR="005F67CF">
              <w:rPr>
                <w:lang w:val="en-GB"/>
              </w:rPr>
              <w:noBreakHyphen/>
            </w:r>
            <w:r w:rsidRPr="00270488">
              <w:rPr>
                <w:lang w:val="en-GB"/>
              </w:rPr>
              <w:t>L2]</w:t>
            </w:r>
            <w:bookmarkEnd w:id="176"/>
          </w:p>
        </w:tc>
      </w:tr>
      <w:tr w:rsidR="00886EC5" w:rsidRPr="00336E34" w14:paraId="40244640" w14:textId="77777777" w:rsidTr="00886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1794968F" w14:textId="421025F1" w:rsidR="00886EC5" w:rsidRPr="00336E34" w:rsidRDefault="00886EC5" w:rsidP="00886EC5">
            <w:pPr>
              <w:pStyle w:val="gpTable"/>
            </w:pPr>
            <w:r w:rsidRPr="00270488">
              <w:rPr>
                <w:lang w:val="en-GB"/>
              </w:rPr>
              <w:t>JSADEN010</w:t>
            </w:r>
          </w:p>
        </w:tc>
        <w:tc>
          <w:tcPr>
            <w:tcW w:w="5386" w:type="dxa"/>
            <w:tcBorders>
              <w:top w:val="single" w:sz="4" w:space="0" w:color="000000"/>
              <w:left w:val="single" w:sz="4" w:space="0" w:color="000000"/>
              <w:bottom w:val="single" w:sz="4" w:space="0" w:color="000000"/>
              <w:right w:val="single" w:sz="4" w:space="0" w:color="000000"/>
            </w:tcBorders>
          </w:tcPr>
          <w:p w14:paraId="3A609B74" w14:textId="6C7EB14B" w:rsidR="00886EC5" w:rsidRPr="00336E34" w:rsidRDefault="00886EC5" w:rsidP="00886EC5">
            <w:pPr>
              <w:pStyle w:val="gpTable"/>
            </w:pPr>
            <w:r w:rsidRPr="00270488">
              <w:rPr>
                <w:lang w:val="en-GB"/>
              </w:rPr>
              <w:t>PSA Certified: Evaluation Methodology for PSA L3</w:t>
            </w:r>
          </w:p>
        </w:tc>
        <w:tc>
          <w:tcPr>
            <w:tcW w:w="1737" w:type="dxa"/>
            <w:tcBorders>
              <w:top w:val="single" w:sz="4" w:space="0" w:color="000000"/>
              <w:left w:val="single" w:sz="4" w:space="0" w:color="000000"/>
              <w:bottom w:val="single" w:sz="4" w:space="0" w:color="000000"/>
              <w:right w:val="single" w:sz="12" w:space="0" w:color="000000"/>
            </w:tcBorders>
          </w:tcPr>
          <w:p w14:paraId="27389120" w14:textId="5DB063DD" w:rsidR="00886EC5" w:rsidRPr="00336E34" w:rsidRDefault="00886EC5" w:rsidP="00886EC5">
            <w:pPr>
              <w:pStyle w:val="gpTable"/>
            </w:pPr>
            <w:bookmarkStart w:id="177" w:name="ref_psa_em_l3"/>
            <w:r w:rsidRPr="00270488">
              <w:rPr>
                <w:lang w:val="en-GB"/>
              </w:rPr>
              <w:t>[PSA</w:t>
            </w:r>
            <w:r w:rsidR="005F67CF">
              <w:rPr>
                <w:lang w:val="en-GB"/>
              </w:rPr>
              <w:noBreakHyphen/>
            </w:r>
            <w:r w:rsidRPr="00270488">
              <w:rPr>
                <w:lang w:val="en-GB"/>
              </w:rPr>
              <w:t>EM</w:t>
            </w:r>
            <w:r w:rsidR="005F67CF">
              <w:rPr>
                <w:lang w:val="en-GB"/>
              </w:rPr>
              <w:noBreakHyphen/>
            </w:r>
            <w:r w:rsidRPr="00270488">
              <w:rPr>
                <w:lang w:val="en-GB"/>
              </w:rPr>
              <w:t>L3]</w:t>
            </w:r>
            <w:bookmarkEnd w:id="177"/>
          </w:p>
        </w:tc>
      </w:tr>
      <w:tr w:rsidR="00886EC5" w:rsidRPr="00336E34" w14:paraId="2BB2E2BE" w14:textId="77777777" w:rsidTr="00886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5EC157FB" w14:textId="008C56B6" w:rsidR="00886EC5" w:rsidRPr="00336E34" w:rsidRDefault="00886EC5" w:rsidP="00886EC5">
            <w:pPr>
              <w:pStyle w:val="gpTable"/>
            </w:pPr>
            <w:r w:rsidRPr="00F02C90">
              <w:rPr>
                <w:lang w:val="en-GB"/>
              </w:rPr>
              <w:t>JSADEN004</w:t>
            </w:r>
          </w:p>
        </w:tc>
        <w:tc>
          <w:tcPr>
            <w:tcW w:w="5386" w:type="dxa"/>
            <w:tcBorders>
              <w:top w:val="single" w:sz="4" w:space="0" w:color="000000"/>
              <w:left w:val="single" w:sz="4" w:space="0" w:color="000000"/>
              <w:bottom w:val="single" w:sz="4" w:space="0" w:color="000000"/>
              <w:right w:val="single" w:sz="4" w:space="0" w:color="000000"/>
            </w:tcBorders>
          </w:tcPr>
          <w:p w14:paraId="3A5913F9" w14:textId="53647FF5" w:rsidR="00886EC5" w:rsidRPr="00336E34" w:rsidRDefault="00886EC5" w:rsidP="00886EC5">
            <w:pPr>
              <w:pStyle w:val="gpTable"/>
            </w:pPr>
            <w:r w:rsidRPr="00270488">
              <w:rPr>
                <w:lang w:val="en-GB"/>
              </w:rPr>
              <w:t>PSA Certified Attack Method</w:t>
            </w:r>
            <w:r>
              <w:rPr>
                <w:lang w:val="en-GB"/>
              </w:rPr>
              <w:t>s</w:t>
            </w:r>
          </w:p>
        </w:tc>
        <w:tc>
          <w:tcPr>
            <w:tcW w:w="1737" w:type="dxa"/>
            <w:tcBorders>
              <w:top w:val="single" w:sz="4" w:space="0" w:color="000000"/>
              <w:left w:val="single" w:sz="4" w:space="0" w:color="000000"/>
              <w:bottom w:val="single" w:sz="4" w:space="0" w:color="000000"/>
              <w:right w:val="single" w:sz="12" w:space="0" w:color="000000"/>
            </w:tcBorders>
          </w:tcPr>
          <w:p w14:paraId="065FFE7E" w14:textId="72C1F4F3" w:rsidR="00886EC5" w:rsidRPr="00270488" w:rsidRDefault="00886EC5" w:rsidP="00886EC5">
            <w:pPr>
              <w:pStyle w:val="gpTable"/>
              <w:rPr>
                <w:lang w:val="en-GB"/>
              </w:rPr>
            </w:pPr>
            <w:bookmarkStart w:id="178" w:name="ref_psa_am_l2"/>
            <w:r w:rsidRPr="00F02C90">
              <w:rPr>
                <w:lang w:val="en-GB"/>
              </w:rPr>
              <w:t>[PSA</w:t>
            </w:r>
            <w:r w:rsidR="005F67CF">
              <w:rPr>
                <w:lang w:val="en-GB"/>
              </w:rPr>
              <w:noBreakHyphen/>
            </w:r>
            <w:r w:rsidRPr="00F02C90">
              <w:rPr>
                <w:lang w:val="en-GB"/>
              </w:rPr>
              <w:t>AM]</w:t>
            </w:r>
            <w:bookmarkEnd w:id="178"/>
          </w:p>
        </w:tc>
      </w:tr>
      <w:tr w:rsidR="00886EC5" w:rsidRPr="00336E34" w14:paraId="535ABBA9" w14:textId="77777777" w:rsidTr="00886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386611F9" w14:textId="22E73486" w:rsidR="00886EC5" w:rsidRPr="00336E34" w:rsidRDefault="00886EC5" w:rsidP="00886EC5">
            <w:pPr>
              <w:pStyle w:val="gpTable"/>
            </w:pPr>
            <w:r w:rsidRPr="00270488">
              <w:rPr>
                <w:lang w:val="en-GB"/>
              </w:rPr>
              <w:t>JSADEN002</w:t>
            </w:r>
          </w:p>
        </w:tc>
        <w:tc>
          <w:tcPr>
            <w:tcW w:w="5386" w:type="dxa"/>
            <w:tcBorders>
              <w:top w:val="single" w:sz="4" w:space="0" w:color="000000"/>
              <w:left w:val="single" w:sz="4" w:space="0" w:color="000000"/>
              <w:bottom w:val="single" w:sz="4" w:space="0" w:color="000000"/>
              <w:right w:val="single" w:sz="4" w:space="0" w:color="000000"/>
            </w:tcBorders>
          </w:tcPr>
          <w:p w14:paraId="3ECC60D0" w14:textId="518DC1A1" w:rsidR="00886EC5" w:rsidRPr="00336E34" w:rsidRDefault="00886EC5" w:rsidP="00886EC5">
            <w:pPr>
              <w:pStyle w:val="gpTable"/>
            </w:pPr>
            <w:r w:rsidRPr="00270488">
              <w:rPr>
                <w:lang w:val="en-GB"/>
              </w:rPr>
              <w:t>PSA Certified Level 2 Lightweight Protection Profil</w:t>
            </w:r>
            <w:r>
              <w:rPr>
                <w:lang w:val="en-GB"/>
              </w:rPr>
              <w:t>e</w:t>
            </w:r>
          </w:p>
        </w:tc>
        <w:tc>
          <w:tcPr>
            <w:tcW w:w="1737" w:type="dxa"/>
            <w:tcBorders>
              <w:top w:val="single" w:sz="4" w:space="0" w:color="000000"/>
              <w:left w:val="single" w:sz="4" w:space="0" w:color="000000"/>
              <w:bottom w:val="single" w:sz="4" w:space="0" w:color="000000"/>
              <w:right w:val="single" w:sz="12" w:space="0" w:color="000000"/>
            </w:tcBorders>
          </w:tcPr>
          <w:p w14:paraId="41AADFDB" w14:textId="3470D6E4" w:rsidR="00886EC5" w:rsidRPr="00F02C90" w:rsidRDefault="00886EC5" w:rsidP="00886EC5">
            <w:pPr>
              <w:pStyle w:val="gpTable"/>
              <w:rPr>
                <w:lang w:val="en-GB"/>
              </w:rPr>
            </w:pPr>
            <w:bookmarkStart w:id="179" w:name="ref_psa_pp_l2"/>
            <w:r w:rsidRPr="00F02C90">
              <w:rPr>
                <w:lang w:val="en-GB"/>
              </w:rPr>
              <w:t>[PSA</w:t>
            </w:r>
            <w:r w:rsidR="005F67CF">
              <w:rPr>
                <w:lang w:val="en-GB"/>
              </w:rPr>
              <w:noBreakHyphen/>
            </w:r>
            <w:r w:rsidRPr="00F02C90">
              <w:rPr>
                <w:lang w:val="en-GB"/>
              </w:rPr>
              <w:t>PP</w:t>
            </w:r>
            <w:r w:rsidR="005F67CF">
              <w:rPr>
                <w:lang w:val="en-GB"/>
              </w:rPr>
              <w:noBreakHyphen/>
            </w:r>
            <w:r w:rsidRPr="00F02C90">
              <w:rPr>
                <w:lang w:val="en-GB"/>
              </w:rPr>
              <w:t>L2]</w:t>
            </w:r>
            <w:bookmarkEnd w:id="179"/>
          </w:p>
        </w:tc>
      </w:tr>
      <w:tr w:rsidR="00886EC5" w:rsidRPr="00336E34" w14:paraId="30E964DD" w14:textId="77777777" w:rsidTr="00886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1E6A93E0" w14:textId="1AD6B932" w:rsidR="00886EC5" w:rsidRPr="00336E34" w:rsidRDefault="00886EC5" w:rsidP="00886EC5">
            <w:pPr>
              <w:pStyle w:val="gpTable"/>
            </w:pPr>
            <w:r w:rsidRPr="00270488">
              <w:rPr>
                <w:lang w:val="en-GB"/>
              </w:rPr>
              <w:t>JSADEN009</w:t>
            </w:r>
          </w:p>
        </w:tc>
        <w:tc>
          <w:tcPr>
            <w:tcW w:w="5386" w:type="dxa"/>
            <w:tcBorders>
              <w:top w:val="single" w:sz="4" w:space="0" w:color="000000"/>
              <w:left w:val="single" w:sz="4" w:space="0" w:color="000000"/>
              <w:bottom w:val="single" w:sz="4" w:space="0" w:color="000000"/>
              <w:right w:val="single" w:sz="4" w:space="0" w:color="000000"/>
            </w:tcBorders>
          </w:tcPr>
          <w:p w14:paraId="79B7CB8B" w14:textId="464A1F58" w:rsidR="00886EC5" w:rsidRPr="00336E34" w:rsidRDefault="00886EC5" w:rsidP="00886EC5">
            <w:pPr>
              <w:pStyle w:val="gpTable"/>
            </w:pPr>
            <w:r w:rsidRPr="00270488">
              <w:rPr>
                <w:lang w:val="en-GB"/>
              </w:rPr>
              <w:t>PSA Certified Level 3 Lightweight Protection Profi</w:t>
            </w:r>
            <w:r>
              <w:rPr>
                <w:lang w:val="en-GB"/>
              </w:rPr>
              <w:t>le</w:t>
            </w:r>
          </w:p>
        </w:tc>
        <w:tc>
          <w:tcPr>
            <w:tcW w:w="1737" w:type="dxa"/>
            <w:tcBorders>
              <w:top w:val="single" w:sz="4" w:space="0" w:color="000000"/>
              <w:left w:val="single" w:sz="4" w:space="0" w:color="000000"/>
              <w:bottom w:val="single" w:sz="4" w:space="0" w:color="000000"/>
              <w:right w:val="single" w:sz="12" w:space="0" w:color="000000"/>
            </w:tcBorders>
          </w:tcPr>
          <w:p w14:paraId="1B08852A" w14:textId="33C11657" w:rsidR="00886EC5" w:rsidRPr="00F02C90" w:rsidRDefault="00886EC5" w:rsidP="00886EC5">
            <w:pPr>
              <w:pStyle w:val="gpTable"/>
              <w:rPr>
                <w:lang w:val="en-GB"/>
              </w:rPr>
            </w:pPr>
            <w:bookmarkStart w:id="180" w:name="ref_psa_pp_l3"/>
            <w:r w:rsidRPr="00270488">
              <w:rPr>
                <w:lang w:val="en-GB"/>
              </w:rPr>
              <w:t>[PSA</w:t>
            </w:r>
            <w:r w:rsidR="005F67CF">
              <w:rPr>
                <w:lang w:val="en-GB"/>
              </w:rPr>
              <w:noBreakHyphen/>
            </w:r>
            <w:r w:rsidRPr="00270488">
              <w:rPr>
                <w:lang w:val="en-GB"/>
              </w:rPr>
              <w:t>PP</w:t>
            </w:r>
            <w:r w:rsidR="005F67CF">
              <w:rPr>
                <w:lang w:val="en-GB"/>
              </w:rPr>
              <w:noBreakHyphen/>
            </w:r>
            <w:r w:rsidRPr="00270488">
              <w:rPr>
                <w:lang w:val="en-GB"/>
              </w:rPr>
              <w:t>L3]</w:t>
            </w:r>
            <w:bookmarkEnd w:id="180"/>
          </w:p>
        </w:tc>
      </w:tr>
      <w:tr w:rsidR="00886EC5" w:rsidRPr="00336E34" w14:paraId="5EBDACA5" w14:textId="77777777" w:rsidTr="00886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2A5689AB" w14:textId="3A8B8134" w:rsidR="00886EC5" w:rsidRPr="00336E34" w:rsidRDefault="00886EC5" w:rsidP="00886EC5">
            <w:pPr>
              <w:pStyle w:val="gpTable"/>
            </w:pPr>
            <w:r>
              <w:t>JSADEN011</w:t>
            </w:r>
          </w:p>
        </w:tc>
        <w:tc>
          <w:tcPr>
            <w:tcW w:w="5386" w:type="dxa"/>
            <w:tcBorders>
              <w:top w:val="single" w:sz="4" w:space="0" w:color="000000"/>
              <w:left w:val="single" w:sz="4" w:space="0" w:color="000000"/>
              <w:bottom w:val="single" w:sz="4" w:space="0" w:color="000000"/>
              <w:right w:val="single" w:sz="4" w:space="0" w:color="000000"/>
            </w:tcBorders>
          </w:tcPr>
          <w:p w14:paraId="54EC3D29" w14:textId="24A1555A" w:rsidR="00886EC5" w:rsidRPr="00336E34" w:rsidRDefault="00886EC5" w:rsidP="00886EC5">
            <w:pPr>
              <w:pStyle w:val="gpTable"/>
            </w:pPr>
            <w:r w:rsidRPr="00634E2D">
              <w:rPr>
                <w:lang w:val="en-GB"/>
              </w:rPr>
              <w:t>SESIP Profile for PSA Certified™ Level 3</w:t>
            </w:r>
          </w:p>
        </w:tc>
        <w:tc>
          <w:tcPr>
            <w:tcW w:w="1737" w:type="dxa"/>
            <w:tcBorders>
              <w:top w:val="single" w:sz="4" w:space="0" w:color="000000"/>
              <w:left w:val="single" w:sz="4" w:space="0" w:color="000000"/>
              <w:bottom w:val="single" w:sz="4" w:space="0" w:color="000000"/>
              <w:right w:val="single" w:sz="12" w:space="0" w:color="000000"/>
            </w:tcBorders>
          </w:tcPr>
          <w:p w14:paraId="05F33826" w14:textId="2890B3A8" w:rsidR="00886EC5" w:rsidRPr="00270488" w:rsidRDefault="00886EC5" w:rsidP="00886EC5">
            <w:pPr>
              <w:pStyle w:val="gpTable"/>
              <w:rPr>
                <w:lang w:val="en-GB"/>
              </w:rPr>
            </w:pPr>
            <w:r>
              <w:rPr>
                <w:lang w:val="en-GB"/>
              </w:rPr>
              <w:t>[SESIP</w:t>
            </w:r>
            <w:r w:rsidR="005F67CF">
              <w:rPr>
                <w:lang w:val="en-GB"/>
              </w:rPr>
              <w:noBreakHyphen/>
            </w:r>
            <w:r>
              <w:rPr>
                <w:lang w:val="en-GB"/>
              </w:rPr>
              <w:t>PP</w:t>
            </w:r>
            <w:r w:rsidR="005F67CF">
              <w:rPr>
                <w:lang w:val="en-GB"/>
              </w:rPr>
              <w:noBreakHyphen/>
            </w:r>
            <w:r>
              <w:rPr>
                <w:lang w:val="en-GB"/>
              </w:rPr>
              <w:t>L3]</w:t>
            </w:r>
          </w:p>
        </w:tc>
      </w:tr>
      <w:tr w:rsidR="00886EC5" w:rsidRPr="00336E34" w14:paraId="03D897CB" w14:textId="77777777" w:rsidTr="00886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10470B82" w14:textId="14E87568" w:rsidR="00886EC5" w:rsidRPr="00336E34" w:rsidRDefault="00886EC5" w:rsidP="00886EC5">
            <w:pPr>
              <w:pStyle w:val="gpTable"/>
            </w:pPr>
            <w:r>
              <w:rPr>
                <w:lang w:val="en-GB"/>
              </w:rPr>
              <w:t>JSADEN017</w:t>
            </w:r>
          </w:p>
        </w:tc>
        <w:tc>
          <w:tcPr>
            <w:tcW w:w="5386" w:type="dxa"/>
            <w:tcBorders>
              <w:top w:val="single" w:sz="4" w:space="0" w:color="000000"/>
              <w:left w:val="single" w:sz="4" w:space="0" w:color="000000"/>
              <w:bottom w:val="single" w:sz="4" w:space="0" w:color="000000"/>
              <w:right w:val="single" w:sz="4" w:space="0" w:color="000000"/>
            </w:tcBorders>
          </w:tcPr>
          <w:p w14:paraId="109141DC" w14:textId="2EA00FB6" w:rsidR="00886EC5" w:rsidRPr="00336E34" w:rsidRDefault="00886EC5" w:rsidP="00886EC5">
            <w:pPr>
              <w:pStyle w:val="gpTable"/>
            </w:pPr>
            <w:r w:rsidRPr="00634E2D">
              <w:rPr>
                <w:lang w:val="en-GB"/>
              </w:rPr>
              <w:t xml:space="preserve">SESIP Profile for PSA Certified™ </w:t>
            </w:r>
            <w:proofErr w:type="spellStart"/>
            <w:r>
              <w:rPr>
                <w:lang w:val="en-GB"/>
              </w:rPr>
              <w:t>RoT</w:t>
            </w:r>
            <w:proofErr w:type="spellEnd"/>
            <w:r>
              <w:rPr>
                <w:lang w:val="en-GB"/>
              </w:rPr>
              <w:t xml:space="preserve"> Component </w:t>
            </w:r>
            <w:r w:rsidRPr="00634E2D">
              <w:rPr>
                <w:lang w:val="en-GB"/>
              </w:rPr>
              <w:t>Level</w:t>
            </w:r>
            <w:r>
              <w:rPr>
                <w:lang w:val="en-GB"/>
              </w:rPr>
              <w:t> 2</w:t>
            </w:r>
          </w:p>
        </w:tc>
        <w:tc>
          <w:tcPr>
            <w:tcW w:w="1737" w:type="dxa"/>
            <w:tcBorders>
              <w:top w:val="single" w:sz="4" w:space="0" w:color="000000"/>
              <w:left w:val="single" w:sz="4" w:space="0" w:color="000000"/>
              <w:bottom w:val="single" w:sz="4" w:space="0" w:color="000000"/>
              <w:right w:val="single" w:sz="12" w:space="0" w:color="000000"/>
            </w:tcBorders>
          </w:tcPr>
          <w:p w14:paraId="2F986146" w14:textId="7E53EA5F" w:rsidR="00886EC5" w:rsidRDefault="00886EC5" w:rsidP="00886EC5">
            <w:pPr>
              <w:pStyle w:val="gpTable"/>
              <w:rPr>
                <w:lang w:val="en-GB"/>
              </w:rPr>
            </w:pPr>
            <w:bookmarkStart w:id="181" w:name="ref_psa_l2_comp"/>
            <w:r>
              <w:rPr>
                <w:lang w:val="en-GB"/>
              </w:rPr>
              <w:t>[PSA</w:t>
            </w:r>
            <w:r w:rsidR="005F67CF">
              <w:rPr>
                <w:lang w:val="en-GB"/>
              </w:rPr>
              <w:noBreakHyphen/>
            </w:r>
            <w:r>
              <w:rPr>
                <w:lang w:val="en-GB"/>
              </w:rPr>
              <w:t>L2</w:t>
            </w:r>
            <w:r w:rsidR="005F67CF">
              <w:rPr>
                <w:lang w:val="en-GB"/>
              </w:rPr>
              <w:noBreakHyphen/>
            </w:r>
            <w:r>
              <w:rPr>
                <w:lang w:val="en-GB"/>
              </w:rPr>
              <w:t>COMP]</w:t>
            </w:r>
            <w:bookmarkEnd w:id="181"/>
          </w:p>
        </w:tc>
      </w:tr>
      <w:tr w:rsidR="00886EC5" w:rsidRPr="00336E34" w14:paraId="7D0643AF" w14:textId="77777777" w:rsidTr="00886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106F0D5C" w14:textId="34ECD9EB" w:rsidR="00886EC5" w:rsidRPr="00336E34" w:rsidRDefault="00886EC5" w:rsidP="00886EC5">
            <w:pPr>
              <w:pStyle w:val="gpTable"/>
            </w:pPr>
            <w:r>
              <w:rPr>
                <w:lang w:val="en-GB"/>
              </w:rPr>
              <w:t>JSADEN018</w:t>
            </w:r>
          </w:p>
        </w:tc>
        <w:tc>
          <w:tcPr>
            <w:tcW w:w="5386" w:type="dxa"/>
            <w:tcBorders>
              <w:top w:val="single" w:sz="4" w:space="0" w:color="000000"/>
              <w:left w:val="single" w:sz="4" w:space="0" w:color="000000"/>
              <w:bottom w:val="single" w:sz="4" w:space="0" w:color="000000"/>
              <w:right w:val="single" w:sz="4" w:space="0" w:color="000000"/>
            </w:tcBorders>
          </w:tcPr>
          <w:p w14:paraId="0F604423" w14:textId="6406BF38" w:rsidR="00886EC5" w:rsidRPr="00336E34" w:rsidRDefault="00886EC5" w:rsidP="00886EC5">
            <w:pPr>
              <w:pStyle w:val="gpTable"/>
            </w:pPr>
            <w:r w:rsidRPr="00634E2D">
              <w:rPr>
                <w:lang w:val="en-GB"/>
              </w:rPr>
              <w:t xml:space="preserve">SESIP Profile for PSA Certified™ </w:t>
            </w:r>
            <w:proofErr w:type="spellStart"/>
            <w:r>
              <w:rPr>
                <w:lang w:val="en-GB"/>
              </w:rPr>
              <w:t>RoT</w:t>
            </w:r>
            <w:proofErr w:type="spellEnd"/>
            <w:r>
              <w:rPr>
                <w:lang w:val="en-GB"/>
              </w:rPr>
              <w:t xml:space="preserve"> Component </w:t>
            </w:r>
            <w:r w:rsidRPr="00634E2D">
              <w:rPr>
                <w:lang w:val="en-GB"/>
              </w:rPr>
              <w:t>Level</w:t>
            </w:r>
            <w:r>
              <w:rPr>
                <w:lang w:val="en-GB"/>
              </w:rPr>
              <w:t> 3</w:t>
            </w:r>
          </w:p>
        </w:tc>
        <w:tc>
          <w:tcPr>
            <w:tcW w:w="1737" w:type="dxa"/>
            <w:tcBorders>
              <w:top w:val="single" w:sz="4" w:space="0" w:color="000000"/>
              <w:left w:val="single" w:sz="4" w:space="0" w:color="000000"/>
              <w:bottom w:val="single" w:sz="4" w:space="0" w:color="000000"/>
              <w:right w:val="single" w:sz="12" w:space="0" w:color="000000"/>
            </w:tcBorders>
          </w:tcPr>
          <w:p w14:paraId="7B22B1A7" w14:textId="35B38FD0" w:rsidR="00886EC5" w:rsidRDefault="00886EC5" w:rsidP="00886EC5">
            <w:pPr>
              <w:pStyle w:val="gpTable"/>
              <w:rPr>
                <w:lang w:val="en-GB"/>
              </w:rPr>
            </w:pPr>
            <w:bookmarkStart w:id="182" w:name="ref_psa_l3_comp"/>
            <w:r>
              <w:rPr>
                <w:lang w:val="en-GB"/>
              </w:rPr>
              <w:t>[PSA</w:t>
            </w:r>
            <w:r w:rsidR="005F67CF">
              <w:rPr>
                <w:lang w:val="en-GB"/>
              </w:rPr>
              <w:noBreakHyphen/>
            </w:r>
            <w:r>
              <w:rPr>
                <w:lang w:val="en-GB"/>
              </w:rPr>
              <w:t>L3</w:t>
            </w:r>
            <w:r w:rsidR="005F67CF">
              <w:rPr>
                <w:lang w:val="en-GB"/>
              </w:rPr>
              <w:noBreakHyphen/>
            </w:r>
            <w:r>
              <w:rPr>
                <w:lang w:val="en-GB"/>
              </w:rPr>
              <w:t>COMP]</w:t>
            </w:r>
            <w:bookmarkEnd w:id="182"/>
          </w:p>
        </w:tc>
      </w:tr>
      <w:tr w:rsidR="00886EC5" w:rsidRPr="00336E34" w14:paraId="045881A0" w14:textId="77777777" w:rsidTr="00886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444C7C46" w14:textId="7D70DC9E" w:rsidR="00886EC5" w:rsidRPr="00336E34" w:rsidRDefault="00886EC5" w:rsidP="00886EC5">
            <w:pPr>
              <w:pStyle w:val="gpTable"/>
            </w:pPr>
            <w:r>
              <w:rPr>
                <w:lang w:val="en-GB"/>
              </w:rPr>
              <w:t>JSADEN023</w:t>
            </w:r>
          </w:p>
        </w:tc>
        <w:tc>
          <w:tcPr>
            <w:tcW w:w="5386" w:type="dxa"/>
            <w:tcBorders>
              <w:top w:val="single" w:sz="4" w:space="0" w:color="000000"/>
              <w:left w:val="single" w:sz="4" w:space="0" w:color="000000"/>
              <w:bottom w:val="single" w:sz="4" w:space="0" w:color="000000"/>
              <w:right w:val="single" w:sz="4" w:space="0" w:color="000000"/>
            </w:tcBorders>
          </w:tcPr>
          <w:p w14:paraId="454871F4" w14:textId="0BEE2AC3" w:rsidR="00886EC5" w:rsidRPr="00336E34" w:rsidRDefault="00886EC5" w:rsidP="00886EC5">
            <w:pPr>
              <w:pStyle w:val="gpTable"/>
            </w:pPr>
            <w:r w:rsidRPr="00634E2D">
              <w:rPr>
                <w:lang w:val="en-GB"/>
              </w:rPr>
              <w:t xml:space="preserve">SESIP </w:t>
            </w:r>
            <w:r w:rsidRPr="00245103">
              <w:rPr>
                <w:lang w:val="en-GB"/>
              </w:rPr>
              <w:t xml:space="preserve">Profile for PSA Certified™ Level 4 </w:t>
            </w:r>
            <w:proofErr w:type="spellStart"/>
            <w:r w:rsidRPr="00245103">
              <w:rPr>
                <w:lang w:val="en-GB"/>
              </w:rPr>
              <w:t>iSE</w:t>
            </w:r>
            <w:proofErr w:type="spellEnd"/>
            <w:r w:rsidRPr="00245103">
              <w:rPr>
                <w:lang w:val="en-GB"/>
              </w:rPr>
              <w:t xml:space="preserve">/SE and </w:t>
            </w:r>
            <w:proofErr w:type="spellStart"/>
            <w:r w:rsidRPr="00245103">
              <w:rPr>
                <w:lang w:val="en-GB"/>
              </w:rPr>
              <w:t>RoT</w:t>
            </w:r>
            <w:proofErr w:type="spellEnd"/>
            <w:r w:rsidRPr="00245103">
              <w:rPr>
                <w:lang w:val="en-GB"/>
              </w:rPr>
              <w:t xml:space="preserve"> Component</w:t>
            </w:r>
          </w:p>
        </w:tc>
        <w:tc>
          <w:tcPr>
            <w:tcW w:w="1737" w:type="dxa"/>
            <w:tcBorders>
              <w:top w:val="single" w:sz="4" w:space="0" w:color="000000"/>
              <w:left w:val="single" w:sz="4" w:space="0" w:color="000000"/>
              <w:bottom w:val="single" w:sz="4" w:space="0" w:color="000000"/>
              <w:right w:val="single" w:sz="12" w:space="0" w:color="000000"/>
            </w:tcBorders>
          </w:tcPr>
          <w:p w14:paraId="07488665" w14:textId="18E28011" w:rsidR="00886EC5" w:rsidRDefault="00886EC5" w:rsidP="00886EC5">
            <w:pPr>
              <w:pStyle w:val="gpTable"/>
              <w:rPr>
                <w:lang w:val="en-GB"/>
              </w:rPr>
            </w:pPr>
            <w:bookmarkStart w:id="183" w:name="ref_psa_l4_iSE_SE"/>
            <w:r>
              <w:rPr>
                <w:lang w:val="en-GB"/>
              </w:rPr>
              <w:t>[PSA</w:t>
            </w:r>
            <w:r w:rsidR="005F67CF">
              <w:rPr>
                <w:lang w:val="en-GB"/>
              </w:rPr>
              <w:noBreakHyphen/>
            </w:r>
            <w:r>
              <w:rPr>
                <w:lang w:val="en-GB"/>
              </w:rPr>
              <w:t>L4</w:t>
            </w:r>
            <w:r w:rsidR="005F67CF">
              <w:rPr>
                <w:lang w:val="en-GB"/>
              </w:rPr>
              <w:noBreakHyphen/>
            </w:r>
            <w:r>
              <w:rPr>
                <w:lang w:val="en-GB"/>
              </w:rPr>
              <w:t>iSE</w:t>
            </w:r>
            <w:r w:rsidR="005F67CF">
              <w:rPr>
                <w:lang w:val="en-GB"/>
              </w:rPr>
              <w:noBreakHyphen/>
            </w:r>
            <w:r>
              <w:rPr>
                <w:lang w:val="en-GB"/>
              </w:rPr>
              <w:t>SE]</w:t>
            </w:r>
            <w:bookmarkEnd w:id="183"/>
          </w:p>
        </w:tc>
      </w:tr>
      <w:tr w:rsidR="00886EC5" w:rsidRPr="00336E34" w14:paraId="44D6A657" w14:textId="77777777" w:rsidTr="00886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070301FF" w14:textId="6DCC87D7" w:rsidR="00886EC5" w:rsidRPr="00336E34" w:rsidRDefault="00886EC5" w:rsidP="00886EC5">
            <w:pPr>
              <w:pStyle w:val="gpTable"/>
            </w:pPr>
            <w:r w:rsidRPr="00270488">
              <w:rPr>
                <w:lang w:val="en-GB"/>
              </w:rPr>
              <w:t>GP_FST_070</w:t>
            </w:r>
          </w:p>
        </w:tc>
        <w:tc>
          <w:tcPr>
            <w:tcW w:w="5386" w:type="dxa"/>
            <w:tcBorders>
              <w:top w:val="single" w:sz="4" w:space="0" w:color="000000"/>
              <w:left w:val="single" w:sz="4" w:space="0" w:color="000000"/>
              <w:bottom w:val="single" w:sz="4" w:space="0" w:color="000000"/>
              <w:right w:val="single" w:sz="4" w:space="0" w:color="000000"/>
            </w:tcBorders>
          </w:tcPr>
          <w:p w14:paraId="19705B32" w14:textId="530C2EFA" w:rsidR="00886EC5" w:rsidRPr="00336E34" w:rsidRDefault="00886EC5" w:rsidP="00886EC5">
            <w:pPr>
              <w:pStyle w:val="gpTable"/>
            </w:pPr>
            <w:r>
              <w:rPr>
                <w:lang w:val="en-GB"/>
              </w:rPr>
              <w:t>GlobalPlatform Technology</w:t>
            </w:r>
            <w:r>
              <w:rPr>
                <w:lang w:val="en-GB"/>
              </w:rPr>
              <w:br/>
            </w:r>
            <w:r w:rsidRPr="00F02C90">
              <w:rPr>
                <w:lang w:val="en-GB"/>
              </w:rPr>
              <w:t>Security Evaluation Standard for IoT Platforms (SESIP) v1.</w:t>
            </w:r>
            <w:r>
              <w:rPr>
                <w:lang w:val="en-GB"/>
              </w:rPr>
              <w:t>2</w:t>
            </w:r>
          </w:p>
        </w:tc>
        <w:tc>
          <w:tcPr>
            <w:tcW w:w="1737" w:type="dxa"/>
            <w:tcBorders>
              <w:top w:val="single" w:sz="4" w:space="0" w:color="000000"/>
              <w:left w:val="single" w:sz="4" w:space="0" w:color="000000"/>
              <w:bottom w:val="single" w:sz="4" w:space="0" w:color="000000"/>
              <w:right w:val="single" w:sz="12" w:space="0" w:color="000000"/>
            </w:tcBorders>
          </w:tcPr>
          <w:p w14:paraId="0667528D" w14:textId="79B83D81" w:rsidR="00886EC5" w:rsidRDefault="00886EC5" w:rsidP="00886EC5">
            <w:pPr>
              <w:pStyle w:val="gpTable"/>
              <w:rPr>
                <w:lang w:val="en-GB"/>
              </w:rPr>
            </w:pPr>
            <w:bookmarkStart w:id="184" w:name="ref_sesip"/>
            <w:r w:rsidRPr="00F02C90">
              <w:rPr>
                <w:lang w:val="en-GB"/>
              </w:rPr>
              <w:t>[SESIP]</w:t>
            </w:r>
            <w:bookmarkEnd w:id="184"/>
          </w:p>
        </w:tc>
      </w:tr>
      <w:tr w:rsidR="00886EC5" w:rsidRPr="00336E34" w14:paraId="25906D49" w14:textId="77777777" w:rsidTr="00886E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4" w:space="0" w:color="000000"/>
              <w:right w:val="single" w:sz="4" w:space="0" w:color="000000"/>
            </w:tcBorders>
          </w:tcPr>
          <w:p w14:paraId="4C476711" w14:textId="5A84396A" w:rsidR="00886EC5" w:rsidRPr="00336E34" w:rsidRDefault="00886EC5" w:rsidP="00886EC5">
            <w:pPr>
              <w:pStyle w:val="gpTable"/>
            </w:pPr>
            <w:r w:rsidRPr="00382551">
              <w:rPr>
                <w:lang w:val="en-GB"/>
              </w:rPr>
              <w:lastRenderedPageBreak/>
              <w:t>EN</w:t>
            </w:r>
            <w:r>
              <w:rPr>
                <w:lang w:val="en-GB"/>
              </w:rPr>
              <w:t xml:space="preserve"> </w:t>
            </w:r>
            <w:r w:rsidRPr="00382551">
              <w:rPr>
                <w:lang w:val="en-GB"/>
              </w:rPr>
              <w:t>17927</w:t>
            </w:r>
          </w:p>
        </w:tc>
        <w:tc>
          <w:tcPr>
            <w:tcW w:w="5386" w:type="dxa"/>
            <w:tcBorders>
              <w:top w:val="single" w:sz="4" w:space="0" w:color="000000"/>
              <w:left w:val="single" w:sz="4" w:space="0" w:color="000000"/>
              <w:bottom w:val="single" w:sz="4" w:space="0" w:color="000000"/>
              <w:right w:val="single" w:sz="4" w:space="0" w:color="000000"/>
            </w:tcBorders>
          </w:tcPr>
          <w:p w14:paraId="14A6D625" w14:textId="77777777" w:rsidR="00886EC5" w:rsidRDefault="00886EC5" w:rsidP="00886EC5">
            <w:pPr>
              <w:pStyle w:val="gpTable"/>
              <w:rPr>
                <w:lang w:val="en-GB"/>
              </w:rPr>
            </w:pPr>
            <w:r w:rsidRPr="00382551">
              <w:rPr>
                <w:lang w:val="en-GB"/>
              </w:rPr>
              <w:t>Security Evaluation Standard for IoT Platforms (SESIP) 2023</w:t>
            </w:r>
          </w:p>
          <w:p w14:paraId="6A49D7AE" w14:textId="18858A8F" w:rsidR="00886EC5" w:rsidRPr="00336E34" w:rsidRDefault="00886EC5" w:rsidP="00886EC5">
            <w:pPr>
              <w:pStyle w:val="gpTable"/>
            </w:pPr>
            <w:r>
              <w:rPr>
                <w:lang w:val="en-GB"/>
              </w:rPr>
              <w:t>CEN/CENELEC</w:t>
            </w:r>
          </w:p>
        </w:tc>
        <w:tc>
          <w:tcPr>
            <w:tcW w:w="1737" w:type="dxa"/>
            <w:tcBorders>
              <w:top w:val="single" w:sz="4" w:space="0" w:color="000000"/>
              <w:left w:val="single" w:sz="4" w:space="0" w:color="000000"/>
              <w:bottom w:val="single" w:sz="4" w:space="0" w:color="000000"/>
              <w:right w:val="single" w:sz="12" w:space="0" w:color="000000"/>
            </w:tcBorders>
          </w:tcPr>
          <w:p w14:paraId="2DE42C9E" w14:textId="76882E23" w:rsidR="00886EC5" w:rsidRPr="00F02C90" w:rsidRDefault="00886EC5" w:rsidP="00886EC5">
            <w:pPr>
              <w:pStyle w:val="gpTable"/>
              <w:rPr>
                <w:lang w:val="en-GB"/>
              </w:rPr>
            </w:pPr>
            <w:bookmarkStart w:id="185" w:name="ref_CEN_SESIP"/>
            <w:r w:rsidRPr="00382551">
              <w:rPr>
                <w:lang w:val="en-GB"/>
              </w:rPr>
              <w:t>[CEN</w:t>
            </w:r>
            <w:r w:rsidR="005215E8">
              <w:rPr>
                <w:lang w:val="en-GB"/>
              </w:rPr>
              <w:t> </w:t>
            </w:r>
            <w:r w:rsidRPr="00382551">
              <w:rPr>
                <w:lang w:val="en-GB"/>
              </w:rPr>
              <w:t>SESIP]</w:t>
            </w:r>
            <w:bookmarkEnd w:id="185"/>
          </w:p>
        </w:tc>
      </w:tr>
      <w:tr w:rsidR="00886EC5" w:rsidRPr="00336E34" w14:paraId="1D8AC307" w14:textId="77777777" w:rsidTr="00A75F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16" w:type="dxa"/>
            <w:tcBorders>
              <w:top w:val="single" w:sz="4" w:space="0" w:color="000000"/>
              <w:left w:val="single" w:sz="12" w:space="0" w:color="000000"/>
              <w:bottom w:val="single" w:sz="12" w:space="0" w:color="000000"/>
              <w:right w:val="single" w:sz="4" w:space="0" w:color="000000"/>
            </w:tcBorders>
          </w:tcPr>
          <w:p w14:paraId="17F1ACE5" w14:textId="1D9B9085" w:rsidR="00886EC5" w:rsidRPr="00336E34" w:rsidRDefault="00886EC5" w:rsidP="00886EC5">
            <w:pPr>
              <w:pStyle w:val="gpTable"/>
            </w:pPr>
            <w:r w:rsidRPr="00F02C90">
              <w:rPr>
                <w:lang w:val="en-GB"/>
              </w:rPr>
              <w:t>CCMB-2017-04-004</w:t>
            </w:r>
          </w:p>
        </w:tc>
        <w:tc>
          <w:tcPr>
            <w:tcW w:w="5386" w:type="dxa"/>
            <w:tcBorders>
              <w:top w:val="single" w:sz="4" w:space="0" w:color="000000"/>
              <w:left w:val="single" w:sz="4" w:space="0" w:color="000000"/>
              <w:bottom w:val="single" w:sz="12" w:space="0" w:color="000000"/>
              <w:right w:val="single" w:sz="4" w:space="0" w:color="000000"/>
            </w:tcBorders>
          </w:tcPr>
          <w:p w14:paraId="784F1903" w14:textId="77777777" w:rsidR="00886EC5" w:rsidRDefault="00886EC5" w:rsidP="00886EC5">
            <w:pPr>
              <w:pStyle w:val="gpTable"/>
              <w:rPr>
                <w:lang w:val="en-GB"/>
              </w:rPr>
            </w:pPr>
            <w:r w:rsidRPr="00F02C90">
              <w:rPr>
                <w:lang w:val="en-GB"/>
              </w:rPr>
              <w:t xml:space="preserve">Common Methodology for Information Technology Security Evaluation, Evaluation Methodology. Version 3.1, revision 5, April 2017. </w:t>
            </w:r>
          </w:p>
          <w:p w14:paraId="2D827BF3" w14:textId="4A80E0F4" w:rsidR="00886EC5" w:rsidRPr="00336E34" w:rsidRDefault="00886EC5" w:rsidP="00886EC5">
            <w:pPr>
              <w:pStyle w:val="gpTable"/>
            </w:pPr>
            <w:r>
              <w:rPr>
                <w:lang w:val="en-GB"/>
              </w:rPr>
              <w:t>Common Criteria</w:t>
            </w:r>
          </w:p>
        </w:tc>
        <w:tc>
          <w:tcPr>
            <w:tcW w:w="1737" w:type="dxa"/>
            <w:tcBorders>
              <w:top w:val="single" w:sz="4" w:space="0" w:color="000000"/>
              <w:left w:val="single" w:sz="4" w:space="0" w:color="000000"/>
              <w:bottom w:val="single" w:sz="12" w:space="0" w:color="000000"/>
              <w:right w:val="single" w:sz="12" w:space="0" w:color="000000"/>
            </w:tcBorders>
          </w:tcPr>
          <w:p w14:paraId="01D9D9F2" w14:textId="6F689A2A" w:rsidR="00886EC5" w:rsidRPr="00382551" w:rsidRDefault="00886EC5" w:rsidP="00886EC5">
            <w:pPr>
              <w:pStyle w:val="gpTable"/>
              <w:rPr>
                <w:lang w:val="en-GB"/>
              </w:rPr>
            </w:pPr>
            <w:r w:rsidRPr="00270488">
              <w:rPr>
                <w:lang w:val="en-GB"/>
              </w:rPr>
              <w:t>[CEM]</w:t>
            </w:r>
          </w:p>
        </w:tc>
      </w:tr>
    </w:tbl>
    <w:p w14:paraId="022D859D" w14:textId="77777777" w:rsidR="00884F04" w:rsidRDefault="00884F04" w:rsidP="00884F04">
      <w:pPr>
        <w:pStyle w:val="gpBody"/>
      </w:pPr>
    </w:p>
    <w:p w14:paraId="5623F94F" w14:textId="2E3DDED6" w:rsidR="00CA5784" w:rsidRPr="00336E34" w:rsidRDefault="00CA5784" w:rsidP="00CA5784">
      <w:pPr>
        <w:pStyle w:val="Caption"/>
      </w:pPr>
      <w:bookmarkStart w:id="186" w:name="_Toc398744676"/>
      <w:bookmarkStart w:id="187" w:name="_Toc127888289"/>
      <w:bookmarkStart w:id="188" w:name="_Toc214800670"/>
      <w:r w:rsidRPr="00336E34">
        <w:t>Table </w:t>
      </w:r>
      <w:fldSimple w:instr=" STYLEREF 1 \s ">
        <w:r w:rsidR="00875A11">
          <w:rPr>
            <w:noProof/>
          </w:rPr>
          <w:t>1</w:t>
        </w:r>
      </w:fldSimple>
      <w:r w:rsidRPr="00336E34">
        <w:noBreakHyphen/>
      </w:r>
      <w:r w:rsidRPr="00336E34">
        <w:fldChar w:fldCharType="begin"/>
      </w:r>
      <w:r w:rsidRPr="00336E34">
        <w:instrText xml:space="preserve"> SEQ "Table" \*Arabic \s 1</w:instrText>
      </w:r>
      <w:r w:rsidRPr="00336E34">
        <w:fldChar w:fldCharType="separate"/>
      </w:r>
      <w:r w:rsidR="00875A11">
        <w:rPr>
          <w:noProof/>
        </w:rPr>
        <w:t>2</w:t>
      </w:r>
      <w:r w:rsidRPr="00336E34">
        <w:fldChar w:fldCharType="end"/>
      </w:r>
      <w:r w:rsidRPr="00336E34">
        <w:t>:  Informative References</w:t>
      </w:r>
      <w:bookmarkEnd w:id="186"/>
      <w:bookmarkEnd w:id="187"/>
      <w:bookmarkEnd w:id="188"/>
    </w:p>
    <w:tbl>
      <w:tblPr>
        <w:tblW w:w="9639"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516"/>
        <w:gridCol w:w="5389"/>
        <w:gridCol w:w="1734"/>
      </w:tblGrid>
      <w:tr w:rsidR="00CA5784" w:rsidRPr="00336E34" w14:paraId="4871FA60" w14:textId="77777777" w:rsidTr="00895C36">
        <w:trPr>
          <w:cantSplit/>
          <w:tblHeader/>
        </w:trPr>
        <w:tc>
          <w:tcPr>
            <w:tcW w:w="2516" w:type="dxa"/>
            <w:tcBorders>
              <w:top w:val="single" w:sz="12" w:space="0" w:color="000000"/>
              <w:left w:val="single" w:sz="12" w:space="0" w:color="000000"/>
              <w:bottom w:val="single" w:sz="12" w:space="0" w:color="000000"/>
            </w:tcBorders>
            <w:shd w:val="clear" w:color="auto" w:fill="E0E0E0"/>
            <w:vAlign w:val="center"/>
          </w:tcPr>
          <w:p w14:paraId="3D203280" w14:textId="77777777" w:rsidR="00CA5784" w:rsidRPr="00336E34" w:rsidRDefault="00CA5784" w:rsidP="002C73E5">
            <w:pPr>
              <w:pStyle w:val="gpTableHead"/>
            </w:pPr>
            <w:r w:rsidRPr="00336E34">
              <w:t>Standard / Specification</w:t>
            </w:r>
          </w:p>
        </w:tc>
        <w:tc>
          <w:tcPr>
            <w:tcW w:w="5389" w:type="dxa"/>
            <w:tcBorders>
              <w:top w:val="single" w:sz="12" w:space="0" w:color="000000"/>
              <w:bottom w:val="single" w:sz="12" w:space="0" w:color="000000"/>
            </w:tcBorders>
            <w:shd w:val="clear" w:color="auto" w:fill="E0E0E0"/>
            <w:vAlign w:val="center"/>
          </w:tcPr>
          <w:p w14:paraId="173E3A6F" w14:textId="77777777" w:rsidR="00CA5784" w:rsidRPr="00336E34" w:rsidRDefault="00CA5784" w:rsidP="002C73E5">
            <w:pPr>
              <w:pStyle w:val="gpTableHead"/>
            </w:pPr>
            <w:r w:rsidRPr="00336E34">
              <w:t>Description</w:t>
            </w:r>
          </w:p>
        </w:tc>
        <w:tc>
          <w:tcPr>
            <w:tcW w:w="1734" w:type="dxa"/>
            <w:tcBorders>
              <w:top w:val="single" w:sz="12" w:space="0" w:color="000000"/>
              <w:bottom w:val="single" w:sz="12" w:space="0" w:color="000000"/>
              <w:right w:val="single" w:sz="12" w:space="0" w:color="000000"/>
            </w:tcBorders>
            <w:shd w:val="clear" w:color="auto" w:fill="E0E0E0"/>
            <w:vAlign w:val="center"/>
          </w:tcPr>
          <w:p w14:paraId="4954774F" w14:textId="77777777" w:rsidR="00CA5784" w:rsidRPr="00336E34" w:rsidRDefault="00CA5784" w:rsidP="002C73E5">
            <w:pPr>
              <w:pStyle w:val="gpTableHead"/>
            </w:pPr>
            <w:r w:rsidRPr="00336E34">
              <w:t>Ref</w:t>
            </w:r>
          </w:p>
        </w:tc>
      </w:tr>
      <w:tr w:rsidR="00886EC5" w:rsidRPr="00336E34" w14:paraId="38B01B3D" w14:textId="77777777" w:rsidTr="00895C36">
        <w:trPr>
          <w:cantSplit/>
        </w:trPr>
        <w:tc>
          <w:tcPr>
            <w:tcW w:w="2516" w:type="dxa"/>
          </w:tcPr>
          <w:p w14:paraId="579F0532" w14:textId="744F00EB" w:rsidR="00886EC5" w:rsidRPr="00336E34" w:rsidRDefault="00886EC5" w:rsidP="00886EC5">
            <w:pPr>
              <w:pStyle w:val="gpTable"/>
              <w:keepNext/>
            </w:pPr>
            <w:r w:rsidRPr="00C12F9E">
              <w:t>GP_REQ_025</w:t>
            </w:r>
          </w:p>
        </w:tc>
        <w:tc>
          <w:tcPr>
            <w:tcW w:w="5389" w:type="dxa"/>
          </w:tcPr>
          <w:p w14:paraId="682EAD71" w14:textId="0363E10D" w:rsidR="00886EC5" w:rsidRPr="00336E34" w:rsidRDefault="00886EC5" w:rsidP="00886EC5">
            <w:pPr>
              <w:pStyle w:val="gpTable"/>
            </w:pPr>
            <w:r>
              <w:t>GlobalPlatform Technology</w:t>
            </w:r>
            <w:r>
              <w:br/>
            </w:r>
            <w:r w:rsidRPr="00C12F9E">
              <w:t>Root of Trust Definitions and Requirements</w:t>
            </w:r>
            <w:r>
              <w:t xml:space="preserve"> v</w:t>
            </w:r>
            <w:r w:rsidRPr="00C12F9E">
              <w:t>1.1, June</w:t>
            </w:r>
            <w:r>
              <w:t> </w:t>
            </w:r>
            <w:r w:rsidRPr="00C12F9E">
              <w:t>2018</w:t>
            </w:r>
          </w:p>
        </w:tc>
        <w:tc>
          <w:tcPr>
            <w:tcW w:w="1734" w:type="dxa"/>
          </w:tcPr>
          <w:p w14:paraId="61C0B36C" w14:textId="3EE9BEAE" w:rsidR="00886EC5" w:rsidRPr="00336E34" w:rsidRDefault="00886EC5" w:rsidP="00886EC5">
            <w:pPr>
              <w:pStyle w:val="gpTable"/>
            </w:pPr>
            <w:r w:rsidRPr="00C12F9E">
              <w:t>[GP</w:t>
            </w:r>
            <w:r>
              <w:t> </w:t>
            </w:r>
            <w:proofErr w:type="spellStart"/>
            <w:r w:rsidRPr="00C12F9E">
              <w:t>R</w:t>
            </w:r>
            <w:r>
              <w:t>o</w:t>
            </w:r>
            <w:r w:rsidRPr="00C12F9E">
              <w:t>T</w:t>
            </w:r>
            <w:proofErr w:type="spellEnd"/>
            <w:r w:rsidRPr="00C12F9E">
              <w:t>]</w:t>
            </w:r>
          </w:p>
        </w:tc>
      </w:tr>
      <w:tr w:rsidR="00886EC5" w:rsidRPr="00336E34" w14:paraId="3B43C826" w14:textId="77777777" w:rsidTr="00895C36">
        <w:trPr>
          <w:cantSplit/>
        </w:trPr>
        <w:tc>
          <w:tcPr>
            <w:tcW w:w="2516" w:type="dxa"/>
            <w:tcBorders>
              <w:left w:val="single" w:sz="12" w:space="0" w:color="000000"/>
              <w:bottom w:val="single" w:sz="4" w:space="0" w:color="000000"/>
            </w:tcBorders>
          </w:tcPr>
          <w:p w14:paraId="6104F733" w14:textId="15E33567" w:rsidR="00886EC5" w:rsidRPr="00336E34" w:rsidRDefault="00886EC5" w:rsidP="00886EC5">
            <w:pPr>
              <w:pStyle w:val="gpTable"/>
            </w:pPr>
            <w:r>
              <w:t>JSADEN014</w:t>
            </w:r>
          </w:p>
        </w:tc>
        <w:tc>
          <w:tcPr>
            <w:tcW w:w="5389" w:type="dxa"/>
            <w:tcBorders>
              <w:bottom w:val="single" w:sz="4" w:space="0" w:color="000000"/>
            </w:tcBorders>
          </w:tcPr>
          <w:p w14:paraId="168C3A6B" w14:textId="1E55A217" w:rsidR="00886EC5" w:rsidRPr="00336E34" w:rsidRDefault="00886EC5" w:rsidP="00886EC5">
            <w:pPr>
              <w:pStyle w:val="gpTable"/>
            </w:pPr>
            <w:r w:rsidRPr="00C12F9E">
              <w:t>Platform Security Model</w:t>
            </w:r>
          </w:p>
        </w:tc>
        <w:tc>
          <w:tcPr>
            <w:tcW w:w="1734" w:type="dxa"/>
            <w:tcBorders>
              <w:bottom w:val="single" w:sz="4" w:space="0" w:color="000000"/>
              <w:right w:val="single" w:sz="12" w:space="0" w:color="000000"/>
            </w:tcBorders>
          </w:tcPr>
          <w:p w14:paraId="1CA9DB03" w14:textId="770C8811" w:rsidR="00886EC5" w:rsidRPr="00336E34" w:rsidRDefault="00886EC5" w:rsidP="00886EC5">
            <w:pPr>
              <w:pStyle w:val="gpTable"/>
            </w:pPr>
            <w:bookmarkStart w:id="189" w:name="ref_psa_sec_model"/>
            <w:r w:rsidRPr="00C12F9E">
              <w:t>[PSA</w:t>
            </w:r>
            <w:r w:rsidR="005F67CF">
              <w:rPr>
                <w:lang w:val="en-GB"/>
              </w:rPr>
              <w:noBreakHyphen/>
            </w:r>
            <w:r w:rsidRPr="00C12F9E">
              <w:t>SM]</w:t>
            </w:r>
            <w:bookmarkEnd w:id="189"/>
          </w:p>
        </w:tc>
      </w:tr>
      <w:tr w:rsidR="00886EC5" w:rsidRPr="00336E34" w14:paraId="1391803A" w14:textId="77777777" w:rsidTr="00895C36">
        <w:trPr>
          <w:cantSplit/>
        </w:trPr>
        <w:tc>
          <w:tcPr>
            <w:tcW w:w="2516" w:type="dxa"/>
            <w:tcBorders>
              <w:left w:val="single" w:sz="12" w:space="0" w:color="000000"/>
              <w:bottom w:val="single" w:sz="4" w:space="0" w:color="000000"/>
            </w:tcBorders>
          </w:tcPr>
          <w:p w14:paraId="49096D8C" w14:textId="488477F9" w:rsidR="00886EC5" w:rsidRPr="00336E34" w:rsidRDefault="00886EC5" w:rsidP="00886EC5">
            <w:pPr>
              <w:pStyle w:val="gpTable"/>
            </w:pPr>
            <w:r w:rsidRPr="00813D68">
              <w:t>IHI 0087</w:t>
            </w:r>
          </w:p>
        </w:tc>
        <w:tc>
          <w:tcPr>
            <w:tcW w:w="5389" w:type="dxa"/>
            <w:tcBorders>
              <w:bottom w:val="single" w:sz="4" w:space="0" w:color="000000"/>
            </w:tcBorders>
          </w:tcPr>
          <w:p w14:paraId="1E1F4E50" w14:textId="56381735" w:rsidR="00886EC5" w:rsidRPr="00336E34" w:rsidRDefault="00886EC5" w:rsidP="00886EC5">
            <w:pPr>
              <w:pStyle w:val="gpTable"/>
            </w:pPr>
            <w:r w:rsidRPr="00813D68">
              <w:t>PSA Certified Secure Storage AP</w:t>
            </w:r>
            <w:r>
              <w:t>I, Version 1.0 or later</w:t>
            </w:r>
          </w:p>
        </w:tc>
        <w:tc>
          <w:tcPr>
            <w:tcW w:w="1734" w:type="dxa"/>
            <w:tcBorders>
              <w:bottom w:val="single" w:sz="4" w:space="0" w:color="000000"/>
              <w:right w:val="single" w:sz="12" w:space="0" w:color="000000"/>
            </w:tcBorders>
          </w:tcPr>
          <w:p w14:paraId="320C0E68" w14:textId="6FAE2039" w:rsidR="00886EC5" w:rsidRPr="00336E34" w:rsidRDefault="00886EC5" w:rsidP="00886EC5">
            <w:pPr>
              <w:pStyle w:val="gpTable"/>
            </w:pPr>
            <w:bookmarkStart w:id="190" w:name="ref_psa_ss"/>
            <w:r w:rsidRPr="00813D68">
              <w:t>[PSA</w:t>
            </w:r>
            <w:r w:rsidR="005F67CF">
              <w:rPr>
                <w:lang w:val="en-GB"/>
              </w:rPr>
              <w:noBreakHyphen/>
            </w:r>
            <w:r w:rsidRPr="00813D68">
              <w:t>SS]</w:t>
            </w:r>
            <w:bookmarkEnd w:id="190"/>
          </w:p>
        </w:tc>
      </w:tr>
      <w:tr w:rsidR="00886EC5" w:rsidRPr="00336E34" w14:paraId="3508CBF1" w14:textId="77777777" w:rsidTr="00895C36">
        <w:trPr>
          <w:cantSplit/>
        </w:trPr>
        <w:tc>
          <w:tcPr>
            <w:tcW w:w="2516" w:type="dxa"/>
            <w:tcBorders>
              <w:top w:val="single" w:sz="4" w:space="0" w:color="000000"/>
              <w:left w:val="single" w:sz="12" w:space="0" w:color="000000"/>
            </w:tcBorders>
          </w:tcPr>
          <w:p w14:paraId="4FF0FFBF" w14:textId="1CFB7735" w:rsidR="00886EC5" w:rsidRPr="00336E34" w:rsidRDefault="00886EC5" w:rsidP="00886EC5">
            <w:pPr>
              <w:pStyle w:val="gpTable"/>
            </w:pPr>
            <w:r w:rsidRPr="00D37B1E">
              <w:rPr>
                <w:lang w:val="en-GB"/>
              </w:rPr>
              <w:t xml:space="preserve">SP 800-57 Part 1 </w:t>
            </w:r>
          </w:p>
        </w:tc>
        <w:tc>
          <w:tcPr>
            <w:tcW w:w="5389" w:type="dxa"/>
            <w:tcBorders>
              <w:top w:val="single" w:sz="4" w:space="0" w:color="000000"/>
            </w:tcBorders>
          </w:tcPr>
          <w:p w14:paraId="1BE9BC66" w14:textId="77777777" w:rsidR="00886EC5" w:rsidRDefault="00886EC5" w:rsidP="00886EC5">
            <w:pPr>
              <w:pStyle w:val="gpTable"/>
              <w:rPr>
                <w:lang w:val="en-GB"/>
              </w:rPr>
            </w:pPr>
            <w:r w:rsidRPr="00D37B1E">
              <w:rPr>
                <w:lang w:val="en-GB"/>
              </w:rPr>
              <w:t>Recommendation for Key Management: Part 1 – General</w:t>
            </w:r>
            <w:r>
              <w:rPr>
                <w:lang w:val="en-GB"/>
              </w:rPr>
              <w:t xml:space="preserve">, </w:t>
            </w:r>
            <w:r w:rsidRPr="00D37B1E">
              <w:rPr>
                <w:lang w:val="en-GB"/>
              </w:rPr>
              <w:t>Rev. 5</w:t>
            </w:r>
          </w:p>
          <w:p w14:paraId="6B901195" w14:textId="08442D0B" w:rsidR="00886EC5" w:rsidRPr="00336E34" w:rsidRDefault="00886EC5" w:rsidP="00886EC5">
            <w:pPr>
              <w:pStyle w:val="gpTable"/>
            </w:pPr>
            <w:r>
              <w:rPr>
                <w:lang w:val="en-GB"/>
              </w:rPr>
              <w:t>NIST</w:t>
            </w:r>
          </w:p>
        </w:tc>
        <w:tc>
          <w:tcPr>
            <w:tcW w:w="1734" w:type="dxa"/>
            <w:tcBorders>
              <w:top w:val="single" w:sz="4" w:space="0" w:color="000000"/>
              <w:right w:val="single" w:sz="12" w:space="0" w:color="000000"/>
            </w:tcBorders>
          </w:tcPr>
          <w:p w14:paraId="10FF811C" w14:textId="35B5972B" w:rsidR="00886EC5" w:rsidRPr="00336E34" w:rsidRDefault="00886EC5" w:rsidP="00886EC5">
            <w:pPr>
              <w:pStyle w:val="gpTable"/>
            </w:pPr>
            <w:bookmarkStart w:id="191" w:name="ref_nist_sp_800_57"/>
            <w:r>
              <w:t>[SP</w:t>
            </w:r>
            <w:r w:rsidR="005F67CF">
              <w:t> </w:t>
            </w:r>
            <w:r>
              <w:t>800</w:t>
            </w:r>
            <w:r w:rsidR="005F67CF">
              <w:rPr>
                <w:lang w:val="en-GB"/>
              </w:rPr>
              <w:noBreakHyphen/>
            </w:r>
            <w:r>
              <w:t>57]</w:t>
            </w:r>
            <w:bookmarkEnd w:id="191"/>
          </w:p>
        </w:tc>
      </w:tr>
    </w:tbl>
    <w:p w14:paraId="4060C0BC" w14:textId="77777777" w:rsidR="00680CD6" w:rsidRPr="00D50872" w:rsidRDefault="00680CD6" w:rsidP="00680CD6">
      <w:pPr>
        <w:pStyle w:val="gpBody"/>
      </w:pPr>
    </w:p>
    <w:p w14:paraId="500ED8E0" w14:textId="77777777" w:rsidR="00680CD6" w:rsidRPr="00D50872" w:rsidRDefault="00680CD6" w:rsidP="001E6459">
      <w:pPr>
        <w:pStyle w:val="Heading2"/>
      </w:pPr>
      <w:bookmarkStart w:id="192" w:name="def"/>
      <w:bookmarkStart w:id="193" w:name="term"/>
      <w:bookmarkStart w:id="194" w:name="_Toc291691008"/>
      <w:bookmarkStart w:id="195" w:name="_Toc294281669"/>
      <w:bookmarkStart w:id="196" w:name="_Toc124345373"/>
      <w:bookmarkStart w:id="197" w:name="_Toc214800621"/>
      <w:bookmarkEnd w:id="192"/>
      <w:bookmarkEnd w:id="193"/>
      <w:r w:rsidRPr="00D50872">
        <w:t>Terminology and Definitions</w:t>
      </w:r>
      <w:bookmarkEnd w:id="194"/>
      <w:bookmarkEnd w:id="195"/>
      <w:bookmarkEnd w:id="196"/>
      <w:bookmarkEnd w:id="197"/>
    </w:p>
    <w:p w14:paraId="78607020" w14:textId="6FBC35B9" w:rsidR="00EF4CCA" w:rsidRPr="00D50872" w:rsidRDefault="00EF4CCA" w:rsidP="00557795">
      <w:pPr>
        <w:pStyle w:val="gpBody"/>
        <w:keepNext/>
      </w:pPr>
      <w:bookmarkStart w:id="198" w:name="_Ref130032219"/>
      <w:bookmarkStart w:id="199" w:name="_Toc398744677"/>
      <w:r w:rsidRPr="00D50872">
        <w:t>Selected terms used in this document are included in</w:t>
      </w:r>
      <w:r w:rsidR="00DF317F" w:rsidRPr="00D50872">
        <w:t xml:space="preserve"> </w:t>
      </w:r>
      <w:r w:rsidR="00DF317F" w:rsidRPr="00D50872">
        <w:fldChar w:fldCharType="begin"/>
      </w:r>
      <w:r w:rsidR="00DF317F" w:rsidRPr="00D50872">
        <w:instrText xml:space="preserve"> REF _Ref130895841 \h </w:instrText>
      </w:r>
      <w:r w:rsidR="00DF317F" w:rsidRPr="00D50872">
        <w:fldChar w:fldCharType="separate"/>
      </w:r>
      <w:r w:rsidR="00875A11" w:rsidRPr="00D50872">
        <w:t>Table </w:t>
      </w:r>
      <w:r w:rsidR="00875A11">
        <w:rPr>
          <w:noProof/>
        </w:rPr>
        <w:t>1</w:t>
      </w:r>
      <w:r w:rsidR="00875A11" w:rsidRPr="00D50872">
        <w:noBreakHyphen/>
      </w:r>
      <w:r w:rsidR="00875A11">
        <w:rPr>
          <w:noProof/>
        </w:rPr>
        <w:t>3</w:t>
      </w:r>
      <w:r w:rsidR="00DF317F" w:rsidRPr="00D50872">
        <w:fldChar w:fldCharType="end"/>
      </w:r>
      <w:r w:rsidRPr="00D50872">
        <w:t>.</w:t>
      </w:r>
      <w:r w:rsidR="009B45E6">
        <w:t xml:space="preserve"> See also definitions in </w:t>
      </w:r>
      <w:r w:rsidR="009B45E6">
        <w:fldChar w:fldCharType="begin"/>
      </w:r>
      <w:r w:rsidR="009B45E6">
        <w:instrText xml:space="preserve"> REF ref_psa_sec_model \h </w:instrText>
      </w:r>
      <w:r w:rsidR="009B45E6">
        <w:fldChar w:fldCharType="separate"/>
      </w:r>
      <w:r w:rsidR="00875A11" w:rsidRPr="00C12F9E">
        <w:t>[PSA</w:t>
      </w:r>
      <w:r w:rsidR="00875A11">
        <w:rPr>
          <w:lang w:val="en-GB"/>
        </w:rPr>
        <w:noBreakHyphen/>
      </w:r>
      <w:r w:rsidR="00875A11" w:rsidRPr="00C12F9E">
        <w:t>SM]</w:t>
      </w:r>
      <w:r w:rsidR="009B45E6">
        <w:fldChar w:fldCharType="end"/>
      </w:r>
      <w:r w:rsidR="009B45E6">
        <w:t xml:space="preserve"> and </w:t>
      </w:r>
      <w:r w:rsidR="009B45E6">
        <w:fldChar w:fldCharType="begin"/>
      </w:r>
      <w:r w:rsidR="009B45E6">
        <w:instrText xml:space="preserve"> REF ref_psa_l1 \h </w:instrText>
      </w:r>
      <w:r w:rsidR="009B45E6">
        <w:fldChar w:fldCharType="separate"/>
      </w:r>
      <w:r w:rsidR="00875A11">
        <w:rPr>
          <w:lang w:val="en-GB"/>
        </w:rPr>
        <w:t>[PSA</w:t>
      </w:r>
      <w:r w:rsidR="00875A11">
        <w:rPr>
          <w:lang w:val="en-GB"/>
        </w:rPr>
        <w:noBreakHyphen/>
        <w:t>L1]</w:t>
      </w:r>
      <w:r w:rsidR="009B45E6">
        <w:fldChar w:fldCharType="end"/>
      </w:r>
      <w:r w:rsidR="009B45E6">
        <w:t>.</w:t>
      </w:r>
    </w:p>
    <w:p w14:paraId="64A2F259" w14:textId="46D9B689" w:rsidR="00680CD6" w:rsidRPr="00D50872" w:rsidRDefault="00680CD6" w:rsidP="00680CD6">
      <w:pPr>
        <w:pStyle w:val="Caption"/>
      </w:pPr>
      <w:bookmarkStart w:id="200" w:name="_Ref130895841"/>
      <w:bookmarkStart w:id="201" w:name="_Toc214800671"/>
      <w:r w:rsidRPr="00D50872">
        <w:t>Table </w:t>
      </w:r>
      <w:fldSimple w:instr=" STYLEREF 1 \s ">
        <w:r w:rsidR="00875A11">
          <w:rPr>
            <w:noProof/>
          </w:rPr>
          <w:t>1</w:t>
        </w:r>
      </w:fldSimple>
      <w:r w:rsidRPr="00D50872">
        <w:noBreakHyphen/>
      </w:r>
      <w:r w:rsidRPr="00D50872">
        <w:fldChar w:fldCharType="begin"/>
      </w:r>
      <w:r w:rsidRPr="00D50872">
        <w:instrText xml:space="preserve"> SEQ "Table" \*Arabic \s 1</w:instrText>
      </w:r>
      <w:r w:rsidRPr="00D50872">
        <w:fldChar w:fldCharType="separate"/>
      </w:r>
      <w:r w:rsidR="00875A11">
        <w:rPr>
          <w:noProof/>
        </w:rPr>
        <w:t>3</w:t>
      </w:r>
      <w:r w:rsidRPr="00D50872">
        <w:fldChar w:fldCharType="end"/>
      </w:r>
      <w:bookmarkEnd w:id="198"/>
      <w:bookmarkEnd w:id="200"/>
      <w:r w:rsidRPr="00D50872">
        <w:t>:  Terminology and Definitions</w:t>
      </w:r>
      <w:bookmarkEnd w:id="199"/>
      <w:bookmarkEnd w:id="201"/>
    </w:p>
    <w:tbl>
      <w:tblPr>
        <w:tblW w:w="964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866"/>
        <w:gridCol w:w="6782"/>
      </w:tblGrid>
      <w:tr w:rsidR="00467313" w:rsidRPr="00D50872" w14:paraId="3FD2950C" w14:textId="77777777" w:rsidTr="00331D2C">
        <w:trPr>
          <w:cantSplit/>
          <w:tblHeader/>
        </w:trPr>
        <w:tc>
          <w:tcPr>
            <w:tcW w:w="2866" w:type="dxa"/>
            <w:tcBorders>
              <w:top w:val="single" w:sz="12" w:space="0" w:color="000000"/>
              <w:bottom w:val="single" w:sz="12" w:space="0" w:color="000000"/>
            </w:tcBorders>
            <w:shd w:val="pct12" w:color="auto" w:fill="auto"/>
            <w:vAlign w:val="center"/>
          </w:tcPr>
          <w:p w14:paraId="50929CB3" w14:textId="77777777" w:rsidR="00467313" w:rsidRPr="00D50872" w:rsidRDefault="00467313" w:rsidP="00331D2C">
            <w:pPr>
              <w:pStyle w:val="gpTableHead"/>
            </w:pPr>
            <w:bookmarkStart w:id="202" w:name="_Hlk105957686"/>
            <w:bookmarkStart w:id="203" w:name="_Toc291691009"/>
            <w:bookmarkStart w:id="204" w:name="_Toc294281670"/>
            <w:r w:rsidRPr="00D50872">
              <w:t>Term</w:t>
            </w:r>
          </w:p>
        </w:tc>
        <w:tc>
          <w:tcPr>
            <w:tcW w:w="6782" w:type="dxa"/>
            <w:tcBorders>
              <w:top w:val="single" w:sz="12" w:space="0" w:color="000000"/>
              <w:bottom w:val="single" w:sz="12" w:space="0" w:color="000000"/>
            </w:tcBorders>
            <w:shd w:val="pct12" w:color="auto" w:fill="auto"/>
            <w:vAlign w:val="center"/>
          </w:tcPr>
          <w:p w14:paraId="239254F9" w14:textId="77777777" w:rsidR="00467313" w:rsidRPr="00D50872" w:rsidRDefault="00467313" w:rsidP="00331D2C">
            <w:pPr>
              <w:pStyle w:val="gpTableHead"/>
            </w:pPr>
            <w:r w:rsidRPr="00D50872">
              <w:t>Definition</w:t>
            </w:r>
          </w:p>
        </w:tc>
      </w:tr>
      <w:tr w:rsidR="00467313" w:rsidRPr="00D50872" w14:paraId="0EA46EC1" w14:textId="77777777" w:rsidTr="00331D2C">
        <w:trPr>
          <w:cantSplit/>
        </w:trPr>
        <w:tc>
          <w:tcPr>
            <w:tcW w:w="2866" w:type="dxa"/>
          </w:tcPr>
          <w:p w14:paraId="0CACB6DE" w14:textId="77777777" w:rsidR="00467313" w:rsidRPr="00D50872" w:rsidRDefault="00467313" w:rsidP="00331D2C">
            <w:pPr>
              <w:pStyle w:val="gpTable"/>
            </w:pPr>
            <w:r w:rsidRPr="00BC7003">
              <w:t>Application</w:t>
            </w:r>
          </w:p>
        </w:tc>
        <w:tc>
          <w:tcPr>
            <w:tcW w:w="6782" w:type="dxa"/>
          </w:tcPr>
          <w:p w14:paraId="58F01D64" w14:textId="77777777" w:rsidR="00467313" w:rsidRPr="00D50872" w:rsidRDefault="00467313" w:rsidP="00331D2C">
            <w:pPr>
              <w:pStyle w:val="gpTable"/>
            </w:pPr>
            <w:r>
              <w:t xml:space="preserve">In this SESIP Profile, </w:t>
            </w:r>
            <w:proofErr w:type="gramStart"/>
            <w:r w:rsidRPr="00BC7003">
              <w:t>refer</w:t>
            </w:r>
            <w:r>
              <w:t>s</w:t>
            </w:r>
            <w:proofErr w:type="gramEnd"/>
            <w:r w:rsidRPr="00BC7003">
              <w:t xml:space="preserve"> to the components </w:t>
            </w:r>
            <w:r>
              <w:t xml:space="preserve">that </w:t>
            </w:r>
            <w:r w:rsidRPr="00BC7003">
              <w:t>are out of the scope of the evaluation.</w:t>
            </w:r>
          </w:p>
        </w:tc>
      </w:tr>
      <w:tr w:rsidR="00467313" w:rsidRPr="00D50872" w14:paraId="2C2ED99E" w14:textId="77777777" w:rsidTr="00331D2C">
        <w:trPr>
          <w:cantSplit/>
        </w:trPr>
        <w:tc>
          <w:tcPr>
            <w:tcW w:w="2866" w:type="dxa"/>
          </w:tcPr>
          <w:p w14:paraId="5539AB64" w14:textId="77777777" w:rsidR="00467313" w:rsidRPr="00D50872" w:rsidRDefault="00467313" w:rsidP="00331D2C">
            <w:pPr>
              <w:pStyle w:val="gpTable"/>
            </w:pPr>
            <w:r w:rsidRPr="00BC7003">
              <w:t>Application Root of Trust Service(s)</w:t>
            </w:r>
          </w:p>
        </w:tc>
        <w:tc>
          <w:tcPr>
            <w:tcW w:w="6782" w:type="dxa"/>
          </w:tcPr>
          <w:p w14:paraId="20710DE5" w14:textId="77777777" w:rsidR="00467313" w:rsidRPr="00D50872" w:rsidRDefault="00467313" w:rsidP="00331D2C">
            <w:pPr>
              <w:pStyle w:val="gpTable"/>
            </w:pPr>
            <w:r w:rsidRPr="00BC7003">
              <w:t xml:space="preserve">Application specific security service(s) that are not defined by PSA. Such services </w:t>
            </w:r>
            <w:proofErr w:type="gramStart"/>
            <w:r w:rsidRPr="00BC7003">
              <w:t>execute</w:t>
            </w:r>
            <w:proofErr w:type="gramEnd"/>
            <w:r w:rsidRPr="00BC7003">
              <w:t xml:space="preserve"> in the Secure Processing Environment and are required to be in Secure Partitions.</w:t>
            </w:r>
          </w:p>
        </w:tc>
      </w:tr>
      <w:tr w:rsidR="00467313" w:rsidRPr="00D50872" w14:paraId="5D666392" w14:textId="77777777" w:rsidTr="00331D2C">
        <w:trPr>
          <w:cantSplit/>
        </w:trPr>
        <w:tc>
          <w:tcPr>
            <w:tcW w:w="2866" w:type="dxa"/>
          </w:tcPr>
          <w:p w14:paraId="1C5F4A8F" w14:textId="77777777" w:rsidR="00467313" w:rsidRPr="00D50872" w:rsidRDefault="00467313" w:rsidP="00331D2C">
            <w:pPr>
              <w:pStyle w:val="gpTable"/>
            </w:pPr>
            <w:r w:rsidRPr="00BC7003">
              <w:t>Application Specific Software</w:t>
            </w:r>
          </w:p>
        </w:tc>
        <w:tc>
          <w:tcPr>
            <w:tcW w:w="6782" w:type="dxa"/>
          </w:tcPr>
          <w:p w14:paraId="0EBC005B" w14:textId="77777777" w:rsidR="00467313" w:rsidRPr="00D50872" w:rsidRDefault="00467313" w:rsidP="00331D2C">
            <w:pPr>
              <w:pStyle w:val="gpTable"/>
            </w:pPr>
            <w:r w:rsidRPr="00BC7003">
              <w:t xml:space="preserve">Software that provides the functionality required of the specific device. This software runs in the Non-Secure Processing Environment, making use of the System Software, Application </w:t>
            </w:r>
            <w:proofErr w:type="spellStart"/>
            <w:r w:rsidRPr="00BC7003">
              <w:t>RoT</w:t>
            </w:r>
            <w:proofErr w:type="spellEnd"/>
            <w:r w:rsidRPr="00BC7003">
              <w:t xml:space="preserve"> Services</w:t>
            </w:r>
            <w:r>
              <w:t>,</w:t>
            </w:r>
            <w:r w:rsidRPr="00BC7003">
              <w:t xml:space="preserve"> and PSA</w:t>
            </w:r>
            <w:r>
              <w:noBreakHyphen/>
            </w:r>
            <w:proofErr w:type="spellStart"/>
            <w:r w:rsidRPr="00BC7003">
              <w:t>RoT</w:t>
            </w:r>
            <w:proofErr w:type="spellEnd"/>
            <w:r w:rsidRPr="00BC7003">
              <w:t xml:space="preserve"> Services.</w:t>
            </w:r>
          </w:p>
        </w:tc>
      </w:tr>
      <w:tr w:rsidR="00467313" w:rsidRPr="00D50872" w14:paraId="1991778F" w14:textId="77777777" w:rsidTr="00331D2C">
        <w:trPr>
          <w:cantSplit/>
        </w:trPr>
        <w:tc>
          <w:tcPr>
            <w:tcW w:w="2866" w:type="dxa"/>
          </w:tcPr>
          <w:p w14:paraId="3C06C0F0" w14:textId="77777777" w:rsidR="00467313" w:rsidRPr="00D50872" w:rsidRDefault="00467313" w:rsidP="00331D2C">
            <w:pPr>
              <w:pStyle w:val="gpTable"/>
            </w:pPr>
            <w:r w:rsidRPr="00BC7003">
              <w:t>Critical Security Parameter</w:t>
            </w:r>
          </w:p>
        </w:tc>
        <w:tc>
          <w:tcPr>
            <w:tcW w:w="6782" w:type="dxa"/>
          </w:tcPr>
          <w:p w14:paraId="6A249C6A" w14:textId="77777777" w:rsidR="00467313" w:rsidRPr="00D50872" w:rsidRDefault="00467313" w:rsidP="00331D2C">
            <w:pPr>
              <w:pStyle w:val="gpTable"/>
              <w:rPr>
                <w:rFonts w:eastAsia="Times New Roman"/>
                <w:lang w:eastAsia="en-GB"/>
              </w:rPr>
            </w:pPr>
            <w:r w:rsidRPr="00BC7003">
              <w:t>Secret information, with integrity and confidentiality requirements, used to maintain device security, such as authentication data (passwords, PIN, certificates), secret cryptographic keys, etc.</w:t>
            </w:r>
          </w:p>
        </w:tc>
      </w:tr>
      <w:tr w:rsidR="00467313" w:rsidRPr="00D50872" w14:paraId="3A686680" w14:textId="77777777" w:rsidTr="00331D2C">
        <w:trPr>
          <w:cantSplit/>
        </w:trPr>
        <w:tc>
          <w:tcPr>
            <w:tcW w:w="2866" w:type="dxa"/>
          </w:tcPr>
          <w:p w14:paraId="7CA475BF" w14:textId="77777777" w:rsidR="00467313" w:rsidRPr="00BC7003" w:rsidRDefault="00467313" w:rsidP="00331D2C">
            <w:pPr>
              <w:pStyle w:val="gpTable"/>
            </w:pPr>
            <w:r w:rsidRPr="00BC7003">
              <w:t>Evaluation Laboratory</w:t>
            </w:r>
          </w:p>
        </w:tc>
        <w:tc>
          <w:tcPr>
            <w:tcW w:w="6782" w:type="dxa"/>
          </w:tcPr>
          <w:p w14:paraId="4C46278F" w14:textId="4B782C01" w:rsidR="00467313" w:rsidRPr="00BC7003" w:rsidRDefault="00467313" w:rsidP="00331D2C">
            <w:pPr>
              <w:pStyle w:val="gpTable"/>
            </w:pPr>
            <w:r>
              <w:t xml:space="preserve">Laboratory or facility that performs the assessment of products submitted for PSA Certified. </w:t>
            </w:r>
            <w:r w:rsidRPr="00BC7003">
              <w:t xml:space="preserve">The list of evaluation laboratories participating </w:t>
            </w:r>
            <w:proofErr w:type="gramStart"/>
            <w:r w:rsidRPr="00BC7003">
              <w:t>to</w:t>
            </w:r>
            <w:proofErr w:type="gramEnd"/>
            <w:r w:rsidRPr="00BC7003">
              <w:t xml:space="preserve"> PSA Certified can be found on </w:t>
            </w:r>
            <w:hyperlink r:id="rId17" w:history="1">
              <w:r w:rsidRPr="006114F0">
                <w:rPr>
                  <w:rStyle w:val="Hyperlink"/>
                </w:rPr>
                <w:t>www.psacertified.org</w:t>
              </w:r>
            </w:hyperlink>
            <w:r>
              <w:t>.</w:t>
            </w:r>
          </w:p>
        </w:tc>
      </w:tr>
      <w:tr w:rsidR="00467313" w:rsidRPr="00D50872" w14:paraId="0B7FE84C" w14:textId="77777777" w:rsidTr="00331D2C">
        <w:trPr>
          <w:cantSplit/>
        </w:trPr>
        <w:tc>
          <w:tcPr>
            <w:tcW w:w="2866" w:type="dxa"/>
          </w:tcPr>
          <w:p w14:paraId="52311643" w14:textId="77777777" w:rsidR="00467313" w:rsidRPr="00BC7003" w:rsidRDefault="00467313" w:rsidP="00331D2C">
            <w:pPr>
              <w:pStyle w:val="gpTable"/>
            </w:pPr>
            <w:r w:rsidRPr="00BC7003">
              <w:lastRenderedPageBreak/>
              <w:t>Hardware Unique Key (HUK)</w:t>
            </w:r>
          </w:p>
        </w:tc>
        <w:tc>
          <w:tcPr>
            <w:tcW w:w="6782" w:type="dxa"/>
          </w:tcPr>
          <w:p w14:paraId="402FF968" w14:textId="77777777" w:rsidR="00467313" w:rsidRDefault="00467313" w:rsidP="00331D2C">
            <w:pPr>
              <w:pStyle w:val="gpTable"/>
            </w:pPr>
            <w:r w:rsidRPr="00BC7003">
              <w:t>Secret and unique to the device symmetric key that must not be accessible outside the PSA Root of Trust. It is a Critical Security Parameter.</w:t>
            </w:r>
          </w:p>
        </w:tc>
      </w:tr>
      <w:tr w:rsidR="00467313" w:rsidRPr="00D50872" w14:paraId="7EF144A3" w14:textId="77777777" w:rsidTr="00331D2C">
        <w:trPr>
          <w:cantSplit/>
        </w:trPr>
        <w:tc>
          <w:tcPr>
            <w:tcW w:w="2866" w:type="dxa"/>
          </w:tcPr>
          <w:p w14:paraId="44FF5319" w14:textId="77777777" w:rsidR="00467313" w:rsidRPr="00BC7003" w:rsidRDefault="00467313" w:rsidP="00331D2C">
            <w:pPr>
              <w:pStyle w:val="gpTable"/>
            </w:pPr>
            <w:r w:rsidRPr="00BC7003">
              <w:t>Host Platform</w:t>
            </w:r>
          </w:p>
        </w:tc>
        <w:tc>
          <w:tcPr>
            <w:tcW w:w="6782" w:type="dxa"/>
          </w:tcPr>
          <w:p w14:paraId="1223B55C" w14:textId="54D758D8" w:rsidR="00467313" w:rsidRPr="00BC7003" w:rsidRDefault="00467313" w:rsidP="00331D2C">
            <w:pPr>
              <w:pStyle w:val="gpTable"/>
            </w:pPr>
            <w:r w:rsidRPr="00BC7003">
              <w:t>The entity which when used in composition with a certified PSA Level</w:t>
            </w:r>
            <w:r w:rsidR="005D4240">
              <w:t> </w:t>
            </w:r>
            <w:r w:rsidRPr="00BC7003">
              <w:t xml:space="preserve">2 </w:t>
            </w:r>
            <w:proofErr w:type="spellStart"/>
            <w:r w:rsidRPr="00BC7003">
              <w:t>RoT</w:t>
            </w:r>
            <w:proofErr w:type="spellEnd"/>
            <w:r w:rsidRPr="00BC7003">
              <w:t xml:space="preserve"> Component </w:t>
            </w:r>
            <w:r w:rsidR="009B45E6">
              <w:t>(</w:t>
            </w:r>
            <w:r>
              <w:fldChar w:fldCharType="begin"/>
            </w:r>
            <w:r>
              <w:instrText xml:space="preserve"> REF ref_psa_l2_comp \h </w:instrText>
            </w:r>
            <w:r>
              <w:fldChar w:fldCharType="separate"/>
            </w:r>
            <w:r w:rsidR="00875A11">
              <w:rPr>
                <w:lang w:val="en-GB"/>
              </w:rPr>
              <w:t>[PSA</w:t>
            </w:r>
            <w:r w:rsidR="00875A11">
              <w:rPr>
                <w:lang w:val="en-GB"/>
              </w:rPr>
              <w:noBreakHyphen/>
              <w:t>L2</w:t>
            </w:r>
            <w:r w:rsidR="00875A11">
              <w:rPr>
                <w:lang w:val="en-GB"/>
              </w:rPr>
              <w:noBreakHyphen/>
              <w:t>COMP]</w:t>
            </w:r>
            <w:r>
              <w:fldChar w:fldCharType="end"/>
            </w:r>
            <w:r w:rsidR="009B45E6">
              <w:t>)</w:t>
            </w:r>
            <w:r>
              <w:t>,</w:t>
            </w:r>
            <w:r w:rsidRPr="00BC7003">
              <w:t xml:space="preserve"> a certified PSA Level</w:t>
            </w:r>
            <w:r>
              <w:t> 3</w:t>
            </w:r>
            <w:r w:rsidRPr="00BC7003">
              <w:t xml:space="preserve"> </w:t>
            </w:r>
            <w:proofErr w:type="spellStart"/>
            <w:r w:rsidRPr="00BC7003">
              <w:t>RoT</w:t>
            </w:r>
            <w:proofErr w:type="spellEnd"/>
            <w:r w:rsidRPr="00BC7003">
              <w:t xml:space="preserve"> Component </w:t>
            </w:r>
            <w:r>
              <w:t>(</w:t>
            </w:r>
            <w:r>
              <w:fldChar w:fldCharType="begin"/>
            </w:r>
            <w:r>
              <w:instrText xml:space="preserve"> REF ref_psa_l3_comp \h </w:instrText>
            </w:r>
            <w:r>
              <w:fldChar w:fldCharType="separate"/>
            </w:r>
            <w:r w:rsidR="00875A11">
              <w:rPr>
                <w:lang w:val="en-GB"/>
              </w:rPr>
              <w:t>[PSA</w:t>
            </w:r>
            <w:r w:rsidR="00875A11">
              <w:rPr>
                <w:lang w:val="en-GB"/>
              </w:rPr>
              <w:noBreakHyphen/>
              <w:t>L3</w:t>
            </w:r>
            <w:r w:rsidR="00875A11">
              <w:rPr>
                <w:lang w:val="en-GB"/>
              </w:rPr>
              <w:noBreakHyphen/>
              <w:t>COMP]</w:t>
            </w:r>
            <w:r>
              <w:fldChar w:fldCharType="end"/>
            </w:r>
            <w:r>
              <w:t>)</w:t>
            </w:r>
            <w:r w:rsidRPr="00BC7003">
              <w:t xml:space="preserve"> or a certified PSA Level</w:t>
            </w:r>
            <w:r>
              <w:t> 4</w:t>
            </w:r>
            <w:r w:rsidRPr="00BC7003">
              <w:t xml:space="preserve"> </w:t>
            </w:r>
            <w:proofErr w:type="spellStart"/>
            <w:r w:rsidRPr="00BC7003">
              <w:t>RoT</w:t>
            </w:r>
            <w:proofErr w:type="spellEnd"/>
            <w:r w:rsidRPr="00BC7003">
              <w:t xml:space="preserve"> Component </w:t>
            </w:r>
            <w:r>
              <w:t>(</w:t>
            </w:r>
            <w:r>
              <w:rPr>
                <w:lang w:val="en-GB"/>
              </w:rPr>
              <w:fldChar w:fldCharType="begin"/>
            </w:r>
            <w:r>
              <w:instrText xml:space="preserve"> REF ref_psa_l4_ise_se \h </w:instrText>
            </w:r>
            <w:r>
              <w:rPr>
                <w:lang w:val="en-GB"/>
              </w:rPr>
            </w:r>
            <w:r>
              <w:rPr>
                <w:lang w:val="en-GB"/>
              </w:rPr>
              <w:fldChar w:fldCharType="separate"/>
            </w:r>
            <w:r w:rsidR="00875A11">
              <w:rPr>
                <w:lang w:val="en-GB"/>
              </w:rPr>
              <w:t>[PSA</w:t>
            </w:r>
            <w:r w:rsidR="00875A11">
              <w:rPr>
                <w:lang w:val="en-GB"/>
              </w:rPr>
              <w:noBreakHyphen/>
              <w:t>L4</w:t>
            </w:r>
            <w:r w:rsidR="00875A11">
              <w:rPr>
                <w:lang w:val="en-GB"/>
              </w:rPr>
              <w:noBreakHyphen/>
              <w:t>iSE</w:t>
            </w:r>
            <w:r w:rsidR="00875A11">
              <w:rPr>
                <w:lang w:val="en-GB"/>
              </w:rPr>
              <w:noBreakHyphen/>
              <w:t>SE]</w:t>
            </w:r>
            <w:r>
              <w:rPr>
                <w:lang w:val="en-GB"/>
              </w:rPr>
              <w:fldChar w:fldCharType="end"/>
            </w:r>
            <w:r>
              <w:rPr>
                <w:lang w:val="en-GB"/>
              </w:rPr>
              <w:t>)</w:t>
            </w:r>
            <w:r w:rsidRPr="00BC7003">
              <w:t xml:space="preserve"> form the scope of the certification covered in this profile.</w:t>
            </w:r>
          </w:p>
        </w:tc>
      </w:tr>
      <w:tr w:rsidR="00467313" w:rsidRPr="00D50872" w14:paraId="3EA55357" w14:textId="77777777" w:rsidTr="00331D2C">
        <w:trPr>
          <w:cantSplit/>
        </w:trPr>
        <w:tc>
          <w:tcPr>
            <w:tcW w:w="2866" w:type="dxa"/>
          </w:tcPr>
          <w:p w14:paraId="08E32697" w14:textId="77777777" w:rsidR="00467313" w:rsidRPr="00BC7003" w:rsidRDefault="00467313" w:rsidP="00331D2C">
            <w:pPr>
              <w:pStyle w:val="gpTable"/>
            </w:pPr>
            <w:r w:rsidRPr="00BC7003">
              <w:t>Immutable Platform Root of Trust</w:t>
            </w:r>
          </w:p>
        </w:tc>
        <w:tc>
          <w:tcPr>
            <w:tcW w:w="6782" w:type="dxa"/>
          </w:tcPr>
          <w:p w14:paraId="0D4C2E9F" w14:textId="77777777" w:rsidR="00467313" w:rsidRPr="00BC7003" w:rsidRDefault="00467313" w:rsidP="00331D2C">
            <w:pPr>
              <w:pStyle w:val="gpTable"/>
            </w:pPr>
            <w:r w:rsidRPr="00BC7003">
              <w:t>The minimal set of hardware, firmware</w:t>
            </w:r>
            <w:r>
              <w:t>,</w:t>
            </w:r>
            <w:r w:rsidRPr="00BC7003">
              <w:t xml:space="preserve"> and data of the PSA</w:t>
            </w:r>
            <w:r>
              <w:noBreakHyphen/>
            </w:r>
            <w:proofErr w:type="spellStart"/>
            <w:r w:rsidRPr="00BC7003">
              <w:t>RoT</w:t>
            </w:r>
            <w:proofErr w:type="spellEnd"/>
            <w:r w:rsidRPr="00BC7003">
              <w:t xml:space="preserve">, which is inherently trusted because it cannot be modified following manufacture. There is no software at a deeper level that can verify that it </w:t>
            </w:r>
            <w:r>
              <w:t>i</w:t>
            </w:r>
            <w:r w:rsidRPr="00BC7003">
              <w:t>s authentic and unmodified.</w:t>
            </w:r>
          </w:p>
        </w:tc>
      </w:tr>
      <w:tr w:rsidR="00467313" w:rsidRPr="00D50872" w14:paraId="4976819B" w14:textId="77777777" w:rsidTr="00331D2C">
        <w:trPr>
          <w:cantSplit/>
        </w:trPr>
        <w:tc>
          <w:tcPr>
            <w:tcW w:w="2866" w:type="dxa"/>
          </w:tcPr>
          <w:p w14:paraId="677B18AE" w14:textId="77777777" w:rsidR="00467313" w:rsidRPr="00BC7003" w:rsidRDefault="00467313" w:rsidP="00331D2C">
            <w:pPr>
              <w:pStyle w:val="gpTable"/>
            </w:pPr>
            <w:r w:rsidRPr="00BC7003">
              <w:t>Initial Attestation Key (IAK)</w:t>
            </w:r>
          </w:p>
        </w:tc>
        <w:tc>
          <w:tcPr>
            <w:tcW w:w="6782" w:type="dxa"/>
          </w:tcPr>
          <w:p w14:paraId="786EB083" w14:textId="77777777" w:rsidR="00467313" w:rsidRPr="00BC7003" w:rsidRDefault="00467313" w:rsidP="00331D2C">
            <w:pPr>
              <w:pStyle w:val="gpTable"/>
            </w:pPr>
            <w:r w:rsidRPr="00BC7003">
              <w:t>A PSA</w:t>
            </w:r>
            <w:r>
              <w:noBreakHyphen/>
            </w:r>
            <w:proofErr w:type="spellStart"/>
            <w:r w:rsidRPr="00BC7003">
              <w:t>RoT</w:t>
            </w:r>
            <w:proofErr w:type="spellEnd"/>
            <w:r w:rsidRPr="00BC7003">
              <w:t xml:space="preserve"> secret private key from an asymmetric key-pair used to sign attestation reports, thus ensuring that the report is bound to a unique PSA</w:t>
            </w:r>
            <w:r>
              <w:noBreakHyphen/>
            </w:r>
            <w:proofErr w:type="spellStart"/>
            <w:r w:rsidRPr="00BC7003">
              <w:t>RoT</w:t>
            </w:r>
            <w:proofErr w:type="spellEnd"/>
            <w:r w:rsidRPr="00BC7003">
              <w:t xml:space="preserve"> (and so device) instance.</w:t>
            </w:r>
          </w:p>
        </w:tc>
      </w:tr>
      <w:tr w:rsidR="00467313" w:rsidRPr="00D50872" w14:paraId="3B986AA9" w14:textId="77777777" w:rsidTr="00331D2C">
        <w:trPr>
          <w:cantSplit/>
        </w:trPr>
        <w:tc>
          <w:tcPr>
            <w:tcW w:w="2866" w:type="dxa"/>
          </w:tcPr>
          <w:p w14:paraId="6257066D" w14:textId="77777777" w:rsidR="00467313" w:rsidRPr="00BC7003" w:rsidRDefault="00467313" w:rsidP="00331D2C">
            <w:pPr>
              <w:pStyle w:val="gpTable"/>
            </w:pPr>
            <w:r w:rsidRPr="00BC7003">
              <w:t>Non-secure Processing Environment (NSPE)</w:t>
            </w:r>
          </w:p>
        </w:tc>
        <w:tc>
          <w:tcPr>
            <w:tcW w:w="6782" w:type="dxa"/>
          </w:tcPr>
          <w:p w14:paraId="3F9E6BC0" w14:textId="77777777" w:rsidR="00467313" w:rsidRPr="00BC7003" w:rsidRDefault="00467313" w:rsidP="00331D2C">
            <w:pPr>
              <w:pStyle w:val="gpTable"/>
            </w:pPr>
            <w:r w:rsidRPr="00BC7003">
              <w:t>The processing environment that hosts the non-secure System Software and Application Specific Software. PSA requires the NSPE to be isolated from the SPE. Isolation between partitions within the NSPE is not required by PSA though is encouraged where supported.</w:t>
            </w:r>
          </w:p>
        </w:tc>
      </w:tr>
      <w:tr w:rsidR="00467313" w:rsidRPr="00D50872" w14:paraId="2037569E" w14:textId="77777777" w:rsidTr="00331D2C">
        <w:trPr>
          <w:cantSplit/>
        </w:trPr>
        <w:tc>
          <w:tcPr>
            <w:tcW w:w="2866" w:type="dxa"/>
          </w:tcPr>
          <w:p w14:paraId="61409AED" w14:textId="77777777" w:rsidR="00467313" w:rsidRPr="00BC7003" w:rsidRDefault="00467313" w:rsidP="00331D2C">
            <w:pPr>
              <w:pStyle w:val="gpTable"/>
            </w:pPr>
            <w:r w:rsidRPr="00BC7003">
              <w:t>Partition</w:t>
            </w:r>
          </w:p>
        </w:tc>
        <w:tc>
          <w:tcPr>
            <w:tcW w:w="6782" w:type="dxa"/>
          </w:tcPr>
          <w:p w14:paraId="06846585" w14:textId="77777777" w:rsidR="00467313" w:rsidRPr="00BC7003" w:rsidRDefault="00467313" w:rsidP="00331D2C">
            <w:pPr>
              <w:pStyle w:val="gpTable"/>
            </w:pPr>
            <w:r w:rsidRPr="00BC7003">
              <w:t xml:space="preserve">The logical boundary of a software entity with intended interaction only via defined </w:t>
            </w:r>
            <w:proofErr w:type="gramStart"/>
            <w:r w:rsidRPr="00BC7003">
              <w:t>interfaces, but</w:t>
            </w:r>
            <w:proofErr w:type="gramEnd"/>
            <w:r w:rsidRPr="00BC7003">
              <w:t xml:space="preserve"> not necessarily isolated from software in other partitions. Note that both the NSPE and SPE may host partitions.</w:t>
            </w:r>
          </w:p>
        </w:tc>
      </w:tr>
      <w:tr w:rsidR="00467313" w:rsidRPr="00D50872" w14:paraId="19756BE9" w14:textId="77777777" w:rsidTr="00331D2C">
        <w:trPr>
          <w:cantSplit/>
        </w:trPr>
        <w:tc>
          <w:tcPr>
            <w:tcW w:w="2866" w:type="dxa"/>
          </w:tcPr>
          <w:p w14:paraId="0602A0D4" w14:textId="77777777" w:rsidR="00467313" w:rsidRPr="00BC7003" w:rsidRDefault="00467313" w:rsidP="00331D2C">
            <w:pPr>
              <w:pStyle w:val="gpTable"/>
            </w:pPr>
            <w:r w:rsidRPr="00BC7003">
              <w:t>Platform</w:t>
            </w:r>
          </w:p>
        </w:tc>
        <w:tc>
          <w:tcPr>
            <w:tcW w:w="6782" w:type="dxa"/>
          </w:tcPr>
          <w:p w14:paraId="2DE085B0" w14:textId="77777777" w:rsidR="00467313" w:rsidRPr="00BC7003" w:rsidRDefault="00467313" w:rsidP="00331D2C">
            <w:pPr>
              <w:pStyle w:val="gpTable"/>
            </w:pPr>
            <w:r w:rsidRPr="00BC7003">
              <w:t>Used in this SESIP Profile to refer to the components which are in the scope of the evaluation.</w:t>
            </w:r>
          </w:p>
        </w:tc>
      </w:tr>
      <w:tr w:rsidR="00467313" w:rsidRPr="00D50872" w14:paraId="111855F3" w14:textId="77777777" w:rsidTr="00331D2C">
        <w:trPr>
          <w:cantSplit/>
        </w:trPr>
        <w:tc>
          <w:tcPr>
            <w:tcW w:w="2866" w:type="dxa"/>
          </w:tcPr>
          <w:p w14:paraId="48B97B3F" w14:textId="77777777" w:rsidR="00467313" w:rsidRPr="00BC7003" w:rsidRDefault="00467313" w:rsidP="00331D2C">
            <w:pPr>
              <w:pStyle w:val="gpTable"/>
            </w:pPr>
            <w:r w:rsidRPr="00BC7003">
              <w:t>Platform Root of Trust Service(s)</w:t>
            </w:r>
          </w:p>
        </w:tc>
        <w:tc>
          <w:tcPr>
            <w:tcW w:w="6782" w:type="dxa"/>
          </w:tcPr>
          <w:p w14:paraId="0EBA032C" w14:textId="77777777" w:rsidR="00467313" w:rsidRPr="00BC7003" w:rsidRDefault="00467313" w:rsidP="00331D2C">
            <w:pPr>
              <w:pStyle w:val="gpTable"/>
            </w:pPr>
            <w:r w:rsidRPr="00BC7003">
              <w:t>PSA defined security services for use by PSA</w:t>
            </w:r>
            <w:r>
              <w:noBreakHyphen/>
            </w:r>
            <w:proofErr w:type="spellStart"/>
            <w:r w:rsidRPr="00BC7003">
              <w:t>RoT</w:t>
            </w:r>
            <w:proofErr w:type="spellEnd"/>
            <w:r w:rsidRPr="00BC7003">
              <w:t xml:space="preserve">, Application </w:t>
            </w:r>
            <w:proofErr w:type="spellStart"/>
            <w:r w:rsidRPr="00BC7003">
              <w:t>RoT</w:t>
            </w:r>
            <w:proofErr w:type="spellEnd"/>
            <w:r w:rsidRPr="00BC7003">
              <w:t xml:space="preserve"> Service(s)</w:t>
            </w:r>
            <w:r>
              <w:t>,</w:t>
            </w:r>
            <w:r w:rsidRPr="00BC7003">
              <w:t xml:space="preserve"> and by the NSPE. </w:t>
            </w:r>
            <w:proofErr w:type="gramStart"/>
            <w:r w:rsidRPr="00BC7003">
              <w:t>Executes</w:t>
            </w:r>
            <w:proofErr w:type="gramEnd"/>
            <w:r w:rsidRPr="00BC7003">
              <w:t xml:space="preserve"> in the Secure Processing Environment and may use Trusted Subsystems. This includes the services offered by the PSA Functional APIs.</w:t>
            </w:r>
          </w:p>
        </w:tc>
      </w:tr>
      <w:tr w:rsidR="00467313" w:rsidRPr="00D50872" w14:paraId="1291CC62" w14:textId="77777777" w:rsidTr="00331D2C">
        <w:trPr>
          <w:cantSplit/>
        </w:trPr>
        <w:tc>
          <w:tcPr>
            <w:tcW w:w="2866" w:type="dxa"/>
          </w:tcPr>
          <w:p w14:paraId="2BB36C28" w14:textId="77777777" w:rsidR="00467313" w:rsidRPr="00BC7003" w:rsidRDefault="00467313" w:rsidP="00331D2C">
            <w:pPr>
              <w:pStyle w:val="gpTable"/>
            </w:pPr>
            <w:r w:rsidRPr="00BC7003">
              <w:t>PSA Certification Body</w:t>
            </w:r>
          </w:p>
        </w:tc>
        <w:tc>
          <w:tcPr>
            <w:tcW w:w="6782" w:type="dxa"/>
          </w:tcPr>
          <w:p w14:paraId="1D48F2A8" w14:textId="77777777" w:rsidR="00467313" w:rsidRPr="00BC7003" w:rsidRDefault="00467313" w:rsidP="00331D2C">
            <w:pPr>
              <w:pStyle w:val="gpTable"/>
            </w:pPr>
            <w:r w:rsidRPr="00BC7003">
              <w:t xml:space="preserve">The entity that receives applications for PSA security certification, issues </w:t>
            </w:r>
            <w:r>
              <w:t xml:space="preserve">the </w:t>
            </w:r>
            <w:r w:rsidRPr="00BC7003">
              <w:t>certificates, maintains the security certification scheme, and ensures consistency across all the evaluation laboratories.</w:t>
            </w:r>
          </w:p>
        </w:tc>
      </w:tr>
      <w:tr w:rsidR="00467313" w:rsidRPr="00D50872" w14:paraId="6CD5955B" w14:textId="77777777" w:rsidTr="00331D2C">
        <w:trPr>
          <w:cantSplit/>
        </w:trPr>
        <w:tc>
          <w:tcPr>
            <w:tcW w:w="2866" w:type="dxa"/>
          </w:tcPr>
          <w:p w14:paraId="7E5A8BA9" w14:textId="77777777" w:rsidR="00467313" w:rsidRPr="00BC7003" w:rsidRDefault="00467313" w:rsidP="00331D2C">
            <w:pPr>
              <w:pStyle w:val="gpTable"/>
            </w:pPr>
            <w:r w:rsidRPr="00BC7003">
              <w:t>PSA Functional API Certification</w:t>
            </w:r>
          </w:p>
        </w:tc>
        <w:tc>
          <w:tcPr>
            <w:tcW w:w="6782" w:type="dxa"/>
          </w:tcPr>
          <w:p w14:paraId="72ACDE35" w14:textId="77777777" w:rsidR="00467313" w:rsidRPr="00BC7003" w:rsidRDefault="00467313" w:rsidP="00331D2C">
            <w:pPr>
              <w:pStyle w:val="gpTable"/>
            </w:pPr>
            <w:r w:rsidRPr="00BC7003">
              <w:t>Functional certification confirms that the device implements the PSA Functional APIs correctly by passing the PSA Functional certification test suites.</w:t>
            </w:r>
          </w:p>
        </w:tc>
      </w:tr>
      <w:tr w:rsidR="00467313" w:rsidRPr="00D50872" w14:paraId="380C1CF8" w14:textId="77777777" w:rsidTr="00331D2C">
        <w:trPr>
          <w:cantSplit/>
        </w:trPr>
        <w:tc>
          <w:tcPr>
            <w:tcW w:w="2866" w:type="dxa"/>
          </w:tcPr>
          <w:p w14:paraId="58CFB8DF" w14:textId="77777777" w:rsidR="00467313" w:rsidRPr="00BC7003" w:rsidRDefault="00467313" w:rsidP="00331D2C">
            <w:pPr>
              <w:pStyle w:val="gpTable"/>
            </w:pPr>
            <w:r w:rsidRPr="00BC7003">
              <w:t>PSA Functional APIs</w:t>
            </w:r>
          </w:p>
        </w:tc>
        <w:tc>
          <w:tcPr>
            <w:tcW w:w="6782" w:type="dxa"/>
          </w:tcPr>
          <w:p w14:paraId="33F423BF" w14:textId="77777777" w:rsidR="00467313" w:rsidRPr="00BC7003" w:rsidRDefault="00467313" w:rsidP="00331D2C">
            <w:pPr>
              <w:pStyle w:val="gpTable"/>
            </w:pPr>
            <w:r w:rsidRPr="00BC7003">
              <w:t>PSA defined Application Programming Interfaces on which security services can be built. APIs defined so far include Crypto, Secure Storage</w:t>
            </w:r>
            <w:r>
              <w:t>,</w:t>
            </w:r>
            <w:r w:rsidRPr="00BC7003">
              <w:t xml:space="preserve"> and Attestation.</w:t>
            </w:r>
          </w:p>
        </w:tc>
      </w:tr>
      <w:tr w:rsidR="00467313" w:rsidRPr="00D50872" w14:paraId="1C48F8A0" w14:textId="77777777" w:rsidTr="00331D2C">
        <w:trPr>
          <w:cantSplit/>
        </w:trPr>
        <w:tc>
          <w:tcPr>
            <w:tcW w:w="2866" w:type="dxa"/>
          </w:tcPr>
          <w:p w14:paraId="43C033FB" w14:textId="77777777" w:rsidR="00467313" w:rsidRPr="00BC7003" w:rsidRDefault="00467313" w:rsidP="00331D2C">
            <w:pPr>
              <w:pStyle w:val="gpTable"/>
            </w:pPr>
            <w:r w:rsidRPr="00BC7003">
              <w:t>PSA Root of Trust (PSA</w:t>
            </w:r>
            <w:r>
              <w:noBreakHyphen/>
            </w:r>
            <w:proofErr w:type="spellStart"/>
            <w:r w:rsidRPr="00BC7003">
              <w:t>RoT</w:t>
            </w:r>
            <w:proofErr w:type="spellEnd"/>
            <w:r w:rsidRPr="00BC7003">
              <w:t>)</w:t>
            </w:r>
          </w:p>
        </w:tc>
        <w:tc>
          <w:tcPr>
            <w:tcW w:w="6782" w:type="dxa"/>
          </w:tcPr>
          <w:p w14:paraId="3F96EE83" w14:textId="110D929B" w:rsidR="00467313" w:rsidRPr="00BC7003" w:rsidRDefault="00467313" w:rsidP="00331D2C">
            <w:pPr>
              <w:pStyle w:val="gpTable"/>
            </w:pPr>
            <w:r w:rsidRPr="00BC7003">
              <w:t>The PSA</w:t>
            </w:r>
            <w:r>
              <w:t>-</w:t>
            </w:r>
            <w:r w:rsidRPr="00BC7003">
              <w:t xml:space="preserve">defined combination of the Immutable Platform </w:t>
            </w:r>
            <w:r w:rsidRPr="006638DE">
              <w:t>Root</w:t>
            </w:r>
            <w:r w:rsidRPr="00BC7003">
              <w:t xml:space="preserve"> of Trust and the Updateable Platform Root of Trust</w:t>
            </w:r>
            <w:r>
              <w:t xml:space="preserve">; </w:t>
            </w:r>
            <w:r w:rsidRPr="00BC7003">
              <w:t xml:space="preserve">considered to be the most trusted security component on the device. See </w:t>
            </w:r>
            <w:r>
              <w:fldChar w:fldCharType="begin"/>
            </w:r>
            <w:r>
              <w:instrText xml:space="preserve"> REF ref_psa_sec_model \h </w:instrText>
            </w:r>
            <w:r>
              <w:fldChar w:fldCharType="separate"/>
            </w:r>
            <w:r w:rsidR="00875A11" w:rsidRPr="00C12F9E">
              <w:t>[PSA</w:t>
            </w:r>
            <w:r w:rsidR="00875A11">
              <w:rPr>
                <w:lang w:val="en-GB"/>
              </w:rPr>
              <w:noBreakHyphen/>
            </w:r>
            <w:r w:rsidR="00875A11" w:rsidRPr="00C12F9E">
              <w:t>SM]</w:t>
            </w:r>
            <w:r>
              <w:fldChar w:fldCharType="end"/>
            </w:r>
            <w:r w:rsidRPr="00BC7003">
              <w:t>.</w:t>
            </w:r>
          </w:p>
        </w:tc>
      </w:tr>
      <w:tr w:rsidR="00467313" w:rsidRPr="00D50872" w14:paraId="427FF637" w14:textId="77777777" w:rsidTr="00331D2C">
        <w:trPr>
          <w:cantSplit/>
        </w:trPr>
        <w:tc>
          <w:tcPr>
            <w:tcW w:w="2866" w:type="dxa"/>
          </w:tcPr>
          <w:p w14:paraId="3676CE38" w14:textId="77777777" w:rsidR="00467313" w:rsidRPr="00BC7003" w:rsidRDefault="00467313" w:rsidP="00331D2C">
            <w:pPr>
              <w:pStyle w:val="gpTable"/>
            </w:pPr>
            <w:r w:rsidRPr="00BC7003">
              <w:lastRenderedPageBreak/>
              <w:t>Secure Boot</w:t>
            </w:r>
          </w:p>
        </w:tc>
        <w:tc>
          <w:tcPr>
            <w:tcW w:w="6782" w:type="dxa"/>
          </w:tcPr>
          <w:p w14:paraId="06D207C0" w14:textId="77777777" w:rsidR="00467313" w:rsidRPr="00BC7003" w:rsidRDefault="00467313" w:rsidP="00331D2C">
            <w:pPr>
              <w:pStyle w:val="gpTable"/>
            </w:pPr>
            <w:r w:rsidRPr="00BC7003">
              <w:t xml:space="preserve">The process of verifying and validating the integrity and authenticity of updateable firmware and software components as a prerequisite to their execution. This must apply to all the firmware and software in </w:t>
            </w:r>
            <w:proofErr w:type="gramStart"/>
            <w:r w:rsidRPr="00BC7003">
              <w:t>the SPE</w:t>
            </w:r>
            <w:proofErr w:type="gramEnd"/>
            <w:r w:rsidRPr="00BC7003">
              <w:t>. It should also apply to the first NSPE image loaded, which may extend the NSPE secure boot chain further.</w:t>
            </w:r>
          </w:p>
        </w:tc>
      </w:tr>
      <w:tr w:rsidR="00467313" w:rsidRPr="00D50872" w14:paraId="710A0AD0" w14:textId="77777777" w:rsidTr="00331D2C">
        <w:trPr>
          <w:cantSplit/>
        </w:trPr>
        <w:tc>
          <w:tcPr>
            <w:tcW w:w="2866" w:type="dxa"/>
          </w:tcPr>
          <w:p w14:paraId="42156EED" w14:textId="77777777" w:rsidR="00467313" w:rsidRPr="00BC7003" w:rsidRDefault="00467313" w:rsidP="00331D2C">
            <w:pPr>
              <w:pStyle w:val="gpTable"/>
            </w:pPr>
            <w:r w:rsidRPr="00BC7003">
              <w:t>Secure Partition</w:t>
            </w:r>
          </w:p>
        </w:tc>
        <w:tc>
          <w:tcPr>
            <w:tcW w:w="6782" w:type="dxa"/>
          </w:tcPr>
          <w:p w14:paraId="4B4D56DC" w14:textId="77777777" w:rsidR="00467313" w:rsidRPr="00BC7003" w:rsidRDefault="00467313" w:rsidP="00331D2C">
            <w:pPr>
              <w:pStyle w:val="gpTable"/>
            </w:pPr>
            <w:r w:rsidRPr="00BC7003">
              <w:t>A Partition in the Secure Processing Environment.</w:t>
            </w:r>
          </w:p>
        </w:tc>
      </w:tr>
      <w:tr w:rsidR="00467313" w:rsidRPr="00D50872" w14:paraId="2FBC3507" w14:textId="77777777" w:rsidTr="00331D2C">
        <w:trPr>
          <w:cantSplit/>
        </w:trPr>
        <w:tc>
          <w:tcPr>
            <w:tcW w:w="2866" w:type="dxa"/>
          </w:tcPr>
          <w:p w14:paraId="294DC60D" w14:textId="77777777" w:rsidR="00467313" w:rsidRPr="00BC7003" w:rsidRDefault="00467313" w:rsidP="00331D2C">
            <w:pPr>
              <w:pStyle w:val="gpTable"/>
            </w:pPr>
            <w:r w:rsidRPr="00BC7003">
              <w:t>Secure Processing Environment (SPE)</w:t>
            </w:r>
          </w:p>
        </w:tc>
        <w:tc>
          <w:tcPr>
            <w:tcW w:w="6782" w:type="dxa"/>
          </w:tcPr>
          <w:p w14:paraId="27B39733" w14:textId="77777777" w:rsidR="00467313" w:rsidRPr="00BC7003" w:rsidRDefault="00467313" w:rsidP="00331D2C">
            <w:pPr>
              <w:pStyle w:val="gpTable"/>
            </w:pPr>
            <w:r w:rsidRPr="00BC7003">
              <w:t>The processing environment that hosts the PSA</w:t>
            </w:r>
            <w:r>
              <w:noBreakHyphen/>
            </w:r>
            <w:proofErr w:type="spellStart"/>
            <w:r w:rsidRPr="00BC7003">
              <w:t>RoT</w:t>
            </w:r>
            <w:proofErr w:type="spellEnd"/>
            <w:r w:rsidRPr="00BC7003">
              <w:t>, the PSA</w:t>
            </w:r>
            <w:r>
              <w:noBreakHyphen/>
            </w:r>
            <w:proofErr w:type="spellStart"/>
            <w:r w:rsidRPr="00BC7003">
              <w:t>RoT</w:t>
            </w:r>
            <w:proofErr w:type="spellEnd"/>
            <w:r w:rsidRPr="00BC7003">
              <w:t xml:space="preserve"> Services</w:t>
            </w:r>
            <w:r w:rsidRPr="006638DE">
              <w:t xml:space="preserve">, and any Application </w:t>
            </w:r>
            <w:proofErr w:type="spellStart"/>
            <w:r w:rsidRPr="006638DE">
              <w:t>RoT</w:t>
            </w:r>
            <w:proofErr w:type="spellEnd"/>
            <w:r w:rsidRPr="006638DE">
              <w:t xml:space="preserve"> Service(s).</w:t>
            </w:r>
          </w:p>
        </w:tc>
      </w:tr>
      <w:tr w:rsidR="00467313" w:rsidRPr="00D50872" w14:paraId="3B927818" w14:textId="77777777" w:rsidTr="00331D2C">
        <w:trPr>
          <w:cantSplit/>
        </w:trPr>
        <w:tc>
          <w:tcPr>
            <w:tcW w:w="2866" w:type="dxa"/>
          </w:tcPr>
          <w:p w14:paraId="624B1B8B" w14:textId="77777777" w:rsidR="00467313" w:rsidRPr="00BC7003" w:rsidRDefault="00467313" w:rsidP="00331D2C">
            <w:pPr>
              <w:pStyle w:val="gpTable"/>
            </w:pPr>
            <w:r w:rsidRPr="00BC7003">
              <w:t>Secure Processing Environment Partition Management</w:t>
            </w:r>
          </w:p>
        </w:tc>
        <w:tc>
          <w:tcPr>
            <w:tcW w:w="6782" w:type="dxa"/>
          </w:tcPr>
          <w:p w14:paraId="766C80B4" w14:textId="77777777" w:rsidR="00467313" w:rsidRPr="00BC7003" w:rsidRDefault="00467313" w:rsidP="00331D2C">
            <w:pPr>
              <w:pStyle w:val="gpTable"/>
            </w:pPr>
            <w:r w:rsidRPr="00BC7003">
              <w:t>Management of the execution of software in Secure Partitions. Typical implementations will provide scheduling and inter</w:t>
            </w:r>
            <w:r>
              <w:t>-</w:t>
            </w:r>
            <w:r w:rsidRPr="00BC7003">
              <w:t>partition communication mechanisms. Implementations may also enforce isolation between the managed Secure Partitions.</w:t>
            </w:r>
          </w:p>
        </w:tc>
      </w:tr>
      <w:tr w:rsidR="00467313" w:rsidRPr="00D50872" w14:paraId="73A0818D" w14:textId="77777777" w:rsidTr="00331D2C">
        <w:trPr>
          <w:cantSplit/>
        </w:trPr>
        <w:tc>
          <w:tcPr>
            <w:tcW w:w="2866" w:type="dxa"/>
          </w:tcPr>
          <w:p w14:paraId="7D16108C" w14:textId="77777777" w:rsidR="00467313" w:rsidRPr="00BC7003" w:rsidRDefault="00467313" w:rsidP="00331D2C">
            <w:pPr>
              <w:pStyle w:val="gpTable"/>
            </w:pPr>
            <w:r w:rsidRPr="00BC7003">
              <w:t>Security Target (ST)</w:t>
            </w:r>
          </w:p>
        </w:tc>
        <w:tc>
          <w:tcPr>
            <w:tcW w:w="6782" w:type="dxa"/>
          </w:tcPr>
          <w:p w14:paraId="5285D746" w14:textId="77777777" w:rsidR="00467313" w:rsidRPr="00BC7003" w:rsidRDefault="00467313" w:rsidP="00331D2C">
            <w:pPr>
              <w:pStyle w:val="gpTable"/>
            </w:pPr>
            <w:r w:rsidRPr="00BC7003">
              <w:t>Document providing an implementation-dependent statement of security of a specific identified platform.</w:t>
            </w:r>
          </w:p>
        </w:tc>
      </w:tr>
      <w:tr w:rsidR="00467313" w:rsidRPr="00D50872" w14:paraId="7D4A0820" w14:textId="77777777" w:rsidTr="00331D2C">
        <w:trPr>
          <w:cantSplit/>
        </w:trPr>
        <w:tc>
          <w:tcPr>
            <w:tcW w:w="2866" w:type="dxa"/>
          </w:tcPr>
          <w:p w14:paraId="6F96F85A" w14:textId="77777777" w:rsidR="00467313" w:rsidRPr="00BC7003" w:rsidRDefault="00467313" w:rsidP="00331D2C">
            <w:pPr>
              <w:pStyle w:val="gpTable"/>
            </w:pPr>
            <w:r w:rsidRPr="00BC7003">
              <w:t>SESIP Profile</w:t>
            </w:r>
          </w:p>
        </w:tc>
        <w:tc>
          <w:tcPr>
            <w:tcW w:w="6782" w:type="dxa"/>
          </w:tcPr>
          <w:p w14:paraId="0DC297E6" w14:textId="77777777" w:rsidR="00467313" w:rsidRPr="00BC7003" w:rsidRDefault="00467313" w:rsidP="00331D2C">
            <w:pPr>
              <w:pStyle w:val="gpTable"/>
            </w:pPr>
            <w:r w:rsidRPr="00BC7003">
              <w:t>Document providing a common set of functionalities for similar products</w:t>
            </w:r>
            <w:r>
              <w:t>.</w:t>
            </w:r>
          </w:p>
        </w:tc>
      </w:tr>
      <w:tr w:rsidR="00467313" w:rsidRPr="00D50872" w14:paraId="524C1F2D" w14:textId="77777777" w:rsidTr="00331D2C">
        <w:trPr>
          <w:cantSplit/>
        </w:trPr>
        <w:tc>
          <w:tcPr>
            <w:tcW w:w="2866" w:type="dxa"/>
          </w:tcPr>
          <w:p w14:paraId="1C26AEF6" w14:textId="77777777" w:rsidR="00467313" w:rsidRPr="00BC7003" w:rsidRDefault="00467313" w:rsidP="00331D2C">
            <w:pPr>
              <w:pStyle w:val="gpTable"/>
            </w:pPr>
            <w:r w:rsidRPr="00BC7003">
              <w:t>System Software</w:t>
            </w:r>
          </w:p>
        </w:tc>
        <w:tc>
          <w:tcPr>
            <w:tcW w:w="6782" w:type="dxa"/>
          </w:tcPr>
          <w:p w14:paraId="1312C63F" w14:textId="77777777" w:rsidR="00467313" w:rsidRPr="00BC7003" w:rsidRDefault="00467313" w:rsidP="00331D2C">
            <w:pPr>
              <w:pStyle w:val="gpTable"/>
            </w:pPr>
            <w:r w:rsidRPr="00BC7003">
              <w:t>NSPE software that may comprise an Operating System or some run-time executive, together with any middleware, standard stacks and libraries, chip specific device drivers, etc., but not the application specific software.</w:t>
            </w:r>
          </w:p>
        </w:tc>
      </w:tr>
      <w:tr w:rsidR="00467313" w:rsidRPr="00D50872" w14:paraId="12A2D218" w14:textId="77777777" w:rsidTr="00331D2C">
        <w:trPr>
          <w:cantSplit/>
        </w:trPr>
        <w:tc>
          <w:tcPr>
            <w:tcW w:w="2866" w:type="dxa"/>
          </w:tcPr>
          <w:p w14:paraId="4D54D557" w14:textId="77777777" w:rsidR="00467313" w:rsidRPr="00BC7003" w:rsidRDefault="00467313" w:rsidP="00331D2C">
            <w:pPr>
              <w:pStyle w:val="gpTable"/>
            </w:pPr>
            <w:r>
              <w:t>Target of Evaluation (</w:t>
            </w:r>
            <w:r w:rsidRPr="00BC7003">
              <w:t>TOE</w:t>
            </w:r>
            <w:r>
              <w:t>)</w:t>
            </w:r>
          </w:p>
        </w:tc>
        <w:tc>
          <w:tcPr>
            <w:tcW w:w="6782" w:type="dxa"/>
          </w:tcPr>
          <w:p w14:paraId="4A895C32" w14:textId="77777777" w:rsidR="00467313" w:rsidRPr="00BC7003" w:rsidRDefault="00467313" w:rsidP="00331D2C">
            <w:pPr>
              <w:pStyle w:val="gpTable"/>
            </w:pPr>
            <w:r>
              <w:t xml:space="preserve">In this SESIP Profile, </w:t>
            </w:r>
            <w:r w:rsidRPr="00BC7003">
              <w:t>a synonym for Platform.</w:t>
            </w:r>
          </w:p>
        </w:tc>
      </w:tr>
      <w:tr w:rsidR="00467313" w:rsidRPr="00D50872" w14:paraId="6159BDBD" w14:textId="77777777" w:rsidTr="00331D2C">
        <w:trPr>
          <w:cantSplit/>
        </w:trPr>
        <w:tc>
          <w:tcPr>
            <w:tcW w:w="2866" w:type="dxa"/>
          </w:tcPr>
          <w:p w14:paraId="0B6293BA" w14:textId="77777777" w:rsidR="00467313" w:rsidRPr="00BC7003" w:rsidRDefault="00467313" w:rsidP="00331D2C">
            <w:pPr>
              <w:pStyle w:val="gpTable"/>
            </w:pPr>
            <w:r w:rsidRPr="00BC7003">
              <w:t>Trusted subsystem</w:t>
            </w:r>
          </w:p>
        </w:tc>
        <w:tc>
          <w:tcPr>
            <w:tcW w:w="6782" w:type="dxa"/>
          </w:tcPr>
          <w:p w14:paraId="5FC9F21A" w14:textId="77777777" w:rsidR="00467313" w:rsidRPr="00BC7003" w:rsidRDefault="00467313" w:rsidP="00331D2C">
            <w:pPr>
              <w:pStyle w:val="gpTable"/>
            </w:pPr>
            <w:r w:rsidRPr="00BC7003">
              <w:t>A security subsystem that the PSA</w:t>
            </w:r>
            <w:r>
              <w:noBreakHyphen/>
            </w:r>
            <w:proofErr w:type="spellStart"/>
            <w:r w:rsidRPr="00BC7003">
              <w:t>RoT</w:t>
            </w:r>
            <w:proofErr w:type="spellEnd"/>
            <w:r w:rsidRPr="00BC7003">
              <w:t xml:space="preserve"> relies on for protection of its assets, or that implement</w:t>
            </w:r>
            <w:r>
              <w:t>s</w:t>
            </w:r>
            <w:r w:rsidRPr="00BC7003">
              <w:t xml:space="preserve"> some of its services.</w:t>
            </w:r>
          </w:p>
        </w:tc>
      </w:tr>
      <w:tr w:rsidR="00467313" w:rsidRPr="00D50872" w14:paraId="40BB1962" w14:textId="77777777" w:rsidTr="00331D2C">
        <w:trPr>
          <w:cantSplit/>
        </w:trPr>
        <w:tc>
          <w:tcPr>
            <w:tcW w:w="2866" w:type="dxa"/>
          </w:tcPr>
          <w:p w14:paraId="4AD0E3E3" w14:textId="77777777" w:rsidR="00467313" w:rsidRPr="00BC7003" w:rsidRDefault="00467313" w:rsidP="00331D2C">
            <w:pPr>
              <w:pStyle w:val="gpTable"/>
            </w:pPr>
            <w:r w:rsidRPr="00BC7003">
              <w:t>Updateable Platform Root of Trust</w:t>
            </w:r>
          </w:p>
        </w:tc>
        <w:tc>
          <w:tcPr>
            <w:tcW w:w="6782" w:type="dxa"/>
          </w:tcPr>
          <w:p w14:paraId="4AC34857" w14:textId="77777777" w:rsidR="00467313" w:rsidRPr="00BC7003" w:rsidRDefault="00467313" w:rsidP="00331D2C">
            <w:pPr>
              <w:pStyle w:val="gpTable"/>
            </w:pPr>
            <w:r w:rsidRPr="00BC7003">
              <w:t>The firmware, software</w:t>
            </w:r>
            <w:r>
              <w:t>,</w:t>
            </w:r>
            <w:r w:rsidRPr="00BC7003">
              <w:t xml:space="preserve"> and data of the PSA</w:t>
            </w:r>
            <w:r>
              <w:noBreakHyphen/>
            </w:r>
            <w:proofErr w:type="spellStart"/>
            <w:r w:rsidRPr="00BC7003">
              <w:t>RoT</w:t>
            </w:r>
            <w:proofErr w:type="spellEnd"/>
            <w:r w:rsidRPr="00BC7003">
              <w:t xml:space="preserve"> that can be securely updated following manufacture.</w:t>
            </w:r>
          </w:p>
        </w:tc>
      </w:tr>
      <w:bookmarkEnd w:id="202"/>
    </w:tbl>
    <w:p w14:paraId="7ED9FCDF" w14:textId="77777777" w:rsidR="00680CD6" w:rsidRPr="00D50872" w:rsidRDefault="00680CD6" w:rsidP="00680CD6">
      <w:pPr>
        <w:pStyle w:val="gpBody"/>
      </w:pPr>
    </w:p>
    <w:p w14:paraId="0BC6E622" w14:textId="59EC5ED9" w:rsidR="00680CD6" w:rsidRDefault="00680CD6" w:rsidP="001E6459">
      <w:pPr>
        <w:pStyle w:val="Heading2"/>
      </w:pPr>
      <w:bookmarkStart w:id="205" w:name="abbrev"/>
      <w:bookmarkStart w:id="206" w:name="_Toc124345374"/>
      <w:bookmarkStart w:id="207" w:name="_Toc214800622"/>
      <w:bookmarkEnd w:id="205"/>
      <w:r w:rsidRPr="00D50872">
        <w:t>Abbreviations</w:t>
      </w:r>
      <w:bookmarkEnd w:id="203"/>
      <w:bookmarkEnd w:id="204"/>
      <w:bookmarkEnd w:id="206"/>
      <w:bookmarkEnd w:id="207"/>
    </w:p>
    <w:p w14:paraId="67DC0ECF" w14:textId="003F7954" w:rsidR="00514E32" w:rsidRPr="00BF3F3B" w:rsidRDefault="00514E32" w:rsidP="00514E32">
      <w:pPr>
        <w:pStyle w:val="gpBody"/>
      </w:pPr>
      <w:r w:rsidRPr="00BF3F3B">
        <w:t xml:space="preserve">Abbreviations and notations used in this document are included in </w:t>
      </w:r>
      <w:r w:rsidRPr="00BF3F3B">
        <w:fldChar w:fldCharType="begin"/>
      </w:r>
      <w:r w:rsidRPr="00BF3F3B">
        <w:instrText xml:space="preserve"> REF _Ref317168757 \h </w:instrText>
      </w:r>
      <w:r w:rsidRPr="00BF3F3B">
        <w:fldChar w:fldCharType="separate"/>
      </w:r>
      <w:r w:rsidR="00875A11" w:rsidRPr="00D50872">
        <w:t>Table </w:t>
      </w:r>
      <w:r w:rsidR="00875A11">
        <w:rPr>
          <w:noProof/>
        </w:rPr>
        <w:t>1</w:t>
      </w:r>
      <w:r w:rsidR="00875A11" w:rsidRPr="00D50872">
        <w:noBreakHyphen/>
      </w:r>
      <w:r w:rsidR="00875A11">
        <w:rPr>
          <w:noProof/>
        </w:rPr>
        <w:t>4</w:t>
      </w:r>
      <w:r w:rsidRPr="00BF3F3B">
        <w:fldChar w:fldCharType="end"/>
      </w:r>
      <w:r w:rsidRPr="00BF3F3B">
        <w:t>.</w:t>
      </w:r>
    </w:p>
    <w:p w14:paraId="68776836" w14:textId="01478DB1" w:rsidR="00680CD6" w:rsidRPr="00D50872" w:rsidRDefault="00680CD6" w:rsidP="00680CD6">
      <w:pPr>
        <w:pStyle w:val="Caption"/>
      </w:pPr>
      <w:bookmarkStart w:id="208" w:name="_Ref317168757"/>
      <w:bookmarkStart w:id="209" w:name="_Ref382904328"/>
      <w:bookmarkStart w:id="210" w:name="_Ref382904838"/>
      <w:bookmarkStart w:id="211" w:name="_Toc398744678"/>
      <w:bookmarkStart w:id="212" w:name="_Toc214800672"/>
      <w:r w:rsidRPr="00D50872">
        <w:t>Table </w:t>
      </w:r>
      <w:fldSimple w:instr=" STYLEREF 1 \s ">
        <w:r w:rsidR="00875A11">
          <w:rPr>
            <w:noProof/>
          </w:rPr>
          <w:t>1</w:t>
        </w:r>
      </w:fldSimple>
      <w:r w:rsidRPr="00D50872">
        <w:noBreakHyphen/>
      </w:r>
      <w:r w:rsidRPr="00D50872">
        <w:fldChar w:fldCharType="begin"/>
      </w:r>
      <w:r w:rsidRPr="00D50872">
        <w:instrText xml:space="preserve"> SEQ "Table" \*Arabic \s 1</w:instrText>
      </w:r>
      <w:r w:rsidRPr="00D50872">
        <w:fldChar w:fldCharType="separate"/>
      </w:r>
      <w:r w:rsidR="00875A11">
        <w:rPr>
          <w:noProof/>
        </w:rPr>
        <w:t>4</w:t>
      </w:r>
      <w:r w:rsidRPr="00D50872">
        <w:fldChar w:fldCharType="end"/>
      </w:r>
      <w:bookmarkEnd w:id="208"/>
      <w:r w:rsidRPr="00D50872">
        <w:t>:  Abbreviations</w:t>
      </w:r>
      <w:bookmarkEnd w:id="209"/>
      <w:bookmarkEnd w:id="210"/>
      <w:bookmarkEnd w:id="211"/>
      <w:bookmarkEnd w:id="212"/>
    </w:p>
    <w:tbl>
      <w:tblPr>
        <w:tblW w:w="96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2863"/>
        <w:gridCol w:w="6776"/>
      </w:tblGrid>
      <w:tr w:rsidR="00467313" w:rsidRPr="00D50872" w14:paraId="3953AFDB" w14:textId="77777777" w:rsidTr="00331D2C">
        <w:trPr>
          <w:cantSplit/>
          <w:tblHeader/>
        </w:trPr>
        <w:tc>
          <w:tcPr>
            <w:tcW w:w="2863" w:type="dxa"/>
            <w:tcBorders>
              <w:bottom w:val="single" w:sz="12" w:space="0" w:color="000000"/>
              <w:right w:val="single" w:sz="4" w:space="0" w:color="000000"/>
            </w:tcBorders>
            <w:shd w:val="clear" w:color="auto" w:fill="E0E0E0"/>
            <w:vAlign w:val="center"/>
          </w:tcPr>
          <w:p w14:paraId="061B5C7B" w14:textId="77777777" w:rsidR="00467313" w:rsidRPr="00D50872" w:rsidRDefault="00467313" w:rsidP="00331D2C">
            <w:pPr>
              <w:pStyle w:val="gpTableHead"/>
            </w:pPr>
            <w:bookmarkStart w:id="213" w:name="_Hlk130031312"/>
            <w:bookmarkStart w:id="214" w:name="_Toc291691010"/>
            <w:bookmarkStart w:id="215" w:name="_Toc294281671"/>
            <w:r w:rsidRPr="00D50872">
              <w:t>Abbreviation</w:t>
            </w:r>
          </w:p>
        </w:tc>
        <w:tc>
          <w:tcPr>
            <w:tcW w:w="6776" w:type="dxa"/>
            <w:tcBorders>
              <w:left w:val="single" w:sz="4" w:space="0" w:color="000000"/>
              <w:bottom w:val="single" w:sz="12" w:space="0" w:color="000000"/>
            </w:tcBorders>
            <w:shd w:val="clear" w:color="auto" w:fill="E0E0E0"/>
            <w:vAlign w:val="center"/>
          </w:tcPr>
          <w:p w14:paraId="62B79ECB" w14:textId="77777777" w:rsidR="00467313" w:rsidRPr="00D50872" w:rsidRDefault="00467313" w:rsidP="00331D2C">
            <w:pPr>
              <w:pStyle w:val="gpTableHead"/>
            </w:pPr>
            <w:r w:rsidRPr="00D50872">
              <w:t>Meaning</w:t>
            </w:r>
          </w:p>
        </w:tc>
      </w:tr>
      <w:tr w:rsidR="00467313" w:rsidRPr="00D50872" w14:paraId="037CA117" w14:textId="77777777" w:rsidTr="00331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12" w:space="0" w:color="000000"/>
              <w:left w:val="single" w:sz="12" w:space="0" w:color="000000"/>
              <w:bottom w:val="single" w:sz="4" w:space="0" w:color="000000"/>
              <w:right w:val="single" w:sz="4" w:space="0" w:color="000000"/>
            </w:tcBorders>
          </w:tcPr>
          <w:p w14:paraId="5A8E43CB" w14:textId="77777777" w:rsidR="00467313" w:rsidRPr="00D50872" w:rsidRDefault="00467313" w:rsidP="00331D2C">
            <w:pPr>
              <w:pStyle w:val="gpTable"/>
              <w:keepNext/>
            </w:pPr>
            <w:r>
              <w:t>AM</w:t>
            </w:r>
          </w:p>
        </w:tc>
        <w:tc>
          <w:tcPr>
            <w:tcW w:w="6776" w:type="dxa"/>
            <w:tcBorders>
              <w:top w:val="single" w:sz="12" w:space="0" w:color="000000"/>
              <w:left w:val="single" w:sz="4" w:space="0" w:color="000000"/>
              <w:bottom w:val="single" w:sz="4" w:space="0" w:color="000000"/>
              <w:right w:val="single" w:sz="12" w:space="0" w:color="000000"/>
            </w:tcBorders>
          </w:tcPr>
          <w:p w14:paraId="1ECB976B" w14:textId="77777777" w:rsidR="00467313" w:rsidRPr="00D50872" w:rsidRDefault="00467313" w:rsidP="00331D2C">
            <w:pPr>
              <w:pStyle w:val="gpTable"/>
            </w:pPr>
            <w:r>
              <w:t>Attack Methods</w:t>
            </w:r>
          </w:p>
        </w:tc>
      </w:tr>
      <w:tr w:rsidR="00467313" w:rsidRPr="00D50872" w14:paraId="4BBCB404" w14:textId="77777777" w:rsidTr="00331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673E0B53" w14:textId="77777777" w:rsidR="00467313" w:rsidRDefault="00467313" w:rsidP="00331D2C">
            <w:pPr>
              <w:pStyle w:val="gpTable"/>
            </w:pPr>
            <w:r>
              <w:t>HUK</w:t>
            </w:r>
          </w:p>
        </w:tc>
        <w:tc>
          <w:tcPr>
            <w:tcW w:w="6776" w:type="dxa"/>
            <w:tcBorders>
              <w:top w:val="single" w:sz="4" w:space="0" w:color="000000"/>
              <w:left w:val="single" w:sz="4" w:space="0" w:color="000000"/>
              <w:bottom w:val="single" w:sz="4" w:space="0" w:color="000000"/>
              <w:right w:val="single" w:sz="12" w:space="0" w:color="000000"/>
            </w:tcBorders>
          </w:tcPr>
          <w:p w14:paraId="5245683C" w14:textId="77777777" w:rsidR="00467313" w:rsidRDefault="00467313" w:rsidP="00331D2C">
            <w:pPr>
              <w:pStyle w:val="gpTable"/>
            </w:pPr>
            <w:r>
              <w:t>Hardware Unique Key</w:t>
            </w:r>
          </w:p>
        </w:tc>
      </w:tr>
      <w:tr w:rsidR="00467313" w:rsidRPr="00D50872" w14:paraId="6601E8EF" w14:textId="77777777" w:rsidTr="00331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2152DEB6" w14:textId="77777777" w:rsidR="00467313" w:rsidRPr="00D50872" w:rsidRDefault="00467313" w:rsidP="00331D2C">
            <w:pPr>
              <w:pStyle w:val="gpTable"/>
            </w:pPr>
            <w:r>
              <w:t>IAK</w:t>
            </w:r>
          </w:p>
        </w:tc>
        <w:tc>
          <w:tcPr>
            <w:tcW w:w="6776" w:type="dxa"/>
            <w:tcBorders>
              <w:top w:val="single" w:sz="4" w:space="0" w:color="000000"/>
              <w:left w:val="single" w:sz="4" w:space="0" w:color="000000"/>
              <w:bottom w:val="single" w:sz="4" w:space="0" w:color="000000"/>
              <w:right w:val="single" w:sz="12" w:space="0" w:color="000000"/>
            </w:tcBorders>
          </w:tcPr>
          <w:p w14:paraId="0336BD1E" w14:textId="77777777" w:rsidR="00467313" w:rsidRPr="00D50872" w:rsidRDefault="00467313" w:rsidP="00331D2C">
            <w:pPr>
              <w:pStyle w:val="gpTable"/>
            </w:pPr>
            <w:r>
              <w:t>Initial Attestation Key</w:t>
            </w:r>
          </w:p>
        </w:tc>
      </w:tr>
      <w:tr w:rsidR="00467313" w:rsidRPr="00D50872" w14:paraId="7020B18C" w14:textId="77777777" w:rsidTr="00331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72520C23" w14:textId="77777777" w:rsidR="00467313" w:rsidRDefault="00467313" w:rsidP="00331D2C">
            <w:pPr>
              <w:pStyle w:val="gpTable"/>
            </w:pPr>
            <w:r>
              <w:t>NSPE</w:t>
            </w:r>
          </w:p>
        </w:tc>
        <w:tc>
          <w:tcPr>
            <w:tcW w:w="6776" w:type="dxa"/>
            <w:tcBorders>
              <w:top w:val="single" w:sz="4" w:space="0" w:color="000000"/>
              <w:left w:val="single" w:sz="4" w:space="0" w:color="000000"/>
              <w:bottom w:val="single" w:sz="4" w:space="0" w:color="000000"/>
              <w:right w:val="single" w:sz="12" w:space="0" w:color="000000"/>
            </w:tcBorders>
          </w:tcPr>
          <w:p w14:paraId="50A8A076" w14:textId="77777777" w:rsidR="00467313" w:rsidRDefault="00467313" w:rsidP="00331D2C">
            <w:pPr>
              <w:pStyle w:val="gpTable"/>
            </w:pPr>
            <w:r>
              <w:t>Non-secure Processing Environment</w:t>
            </w:r>
          </w:p>
        </w:tc>
      </w:tr>
      <w:tr w:rsidR="00467313" w:rsidRPr="00D50872" w14:paraId="18F9E710" w14:textId="77777777" w:rsidTr="00331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31482A2B" w14:textId="77777777" w:rsidR="00467313" w:rsidRDefault="00467313" w:rsidP="00331D2C">
            <w:pPr>
              <w:pStyle w:val="gpTable"/>
            </w:pPr>
            <w:r>
              <w:t>PSA</w:t>
            </w:r>
          </w:p>
        </w:tc>
        <w:tc>
          <w:tcPr>
            <w:tcW w:w="6776" w:type="dxa"/>
            <w:tcBorders>
              <w:top w:val="single" w:sz="4" w:space="0" w:color="000000"/>
              <w:left w:val="single" w:sz="4" w:space="0" w:color="000000"/>
              <w:bottom w:val="single" w:sz="4" w:space="0" w:color="000000"/>
              <w:right w:val="single" w:sz="12" w:space="0" w:color="000000"/>
            </w:tcBorders>
          </w:tcPr>
          <w:p w14:paraId="38867316" w14:textId="77777777" w:rsidR="00467313" w:rsidRDefault="00467313" w:rsidP="00331D2C">
            <w:pPr>
              <w:pStyle w:val="gpTable"/>
            </w:pPr>
            <w:r w:rsidRPr="00BC7003">
              <w:t>Platform Security Architecture</w:t>
            </w:r>
          </w:p>
        </w:tc>
      </w:tr>
      <w:tr w:rsidR="00467313" w:rsidRPr="00D50872" w14:paraId="45B02426" w14:textId="77777777" w:rsidTr="00331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46222302" w14:textId="77777777" w:rsidR="00467313" w:rsidRDefault="00467313" w:rsidP="00331D2C">
            <w:pPr>
              <w:pStyle w:val="gpTable"/>
            </w:pPr>
            <w:proofErr w:type="spellStart"/>
            <w:r>
              <w:t>RoT</w:t>
            </w:r>
            <w:proofErr w:type="spellEnd"/>
          </w:p>
        </w:tc>
        <w:tc>
          <w:tcPr>
            <w:tcW w:w="6776" w:type="dxa"/>
            <w:tcBorders>
              <w:top w:val="single" w:sz="4" w:space="0" w:color="000000"/>
              <w:left w:val="single" w:sz="4" w:space="0" w:color="000000"/>
              <w:bottom w:val="single" w:sz="4" w:space="0" w:color="000000"/>
              <w:right w:val="single" w:sz="12" w:space="0" w:color="000000"/>
            </w:tcBorders>
          </w:tcPr>
          <w:p w14:paraId="26A5E788" w14:textId="77777777" w:rsidR="00467313" w:rsidRDefault="00467313" w:rsidP="00331D2C">
            <w:pPr>
              <w:pStyle w:val="gpTable"/>
            </w:pPr>
            <w:r>
              <w:t>Root of Trust</w:t>
            </w:r>
          </w:p>
        </w:tc>
      </w:tr>
      <w:tr w:rsidR="00467313" w:rsidRPr="00D50872" w14:paraId="6E136D27" w14:textId="77777777" w:rsidTr="00331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1167942F" w14:textId="77777777" w:rsidR="00467313" w:rsidRDefault="00467313" w:rsidP="00331D2C">
            <w:pPr>
              <w:pStyle w:val="gpTable"/>
            </w:pPr>
            <w:bookmarkStart w:id="216" w:name="_Hlk214787938"/>
            <w:r>
              <w:t>ROTPK</w:t>
            </w:r>
          </w:p>
        </w:tc>
        <w:tc>
          <w:tcPr>
            <w:tcW w:w="6776" w:type="dxa"/>
            <w:tcBorders>
              <w:top w:val="single" w:sz="4" w:space="0" w:color="000000"/>
              <w:left w:val="single" w:sz="4" w:space="0" w:color="000000"/>
              <w:bottom w:val="single" w:sz="4" w:space="0" w:color="000000"/>
              <w:right w:val="single" w:sz="12" w:space="0" w:color="000000"/>
            </w:tcBorders>
          </w:tcPr>
          <w:p w14:paraId="4DAC8266" w14:textId="77777777" w:rsidR="00467313" w:rsidRDefault="00467313" w:rsidP="00331D2C">
            <w:pPr>
              <w:pStyle w:val="gpTable"/>
            </w:pPr>
            <w:r>
              <w:t>PSA</w:t>
            </w:r>
            <w:r>
              <w:noBreakHyphen/>
            </w:r>
            <w:proofErr w:type="spellStart"/>
            <w:r>
              <w:t>RoT</w:t>
            </w:r>
            <w:proofErr w:type="spellEnd"/>
            <w:r>
              <w:t xml:space="preserve"> Public Key</w:t>
            </w:r>
          </w:p>
        </w:tc>
      </w:tr>
      <w:tr w:rsidR="00467313" w:rsidRPr="00D50872" w14:paraId="3592D005" w14:textId="77777777" w:rsidTr="00331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7A4F52CC" w14:textId="77777777" w:rsidR="00467313" w:rsidRDefault="00467313" w:rsidP="00331D2C">
            <w:pPr>
              <w:pStyle w:val="gpTable"/>
            </w:pPr>
            <w:r>
              <w:t>SFR</w:t>
            </w:r>
          </w:p>
        </w:tc>
        <w:tc>
          <w:tcPr>
            <w:tcW w:w="6776" w:type="dxa"/>
            <w:tcBorders>
              <w:top w:val="single" w:sz="4" w:space="0" w:color="000000"/>
              <w:left w:val="single" w:sz="4" w:space="0" w:color="000000"/>
              <w:bottom w:val="single" w:sz="4" w:space="0" w:color="000000"/>
              <w:right w:val="single" w:sz="12" w:space="0" w:color="000000"/>
            </w:tcBorders>
          </w:tcPr>
          <w:p w14:paraId="50285006" w14:textId="77777777" w:rsidR="00467313" w:rsidRDefault="00467313" w:rsidP="00331D2C">
            <w:pPr>
              <w:pStyle w:val="gpTable"/>
            </w:pPr>
            <w:r>
              <w:t>Security Functional Requirement</w:t>
            </w:r>
          </w:p>
        </w:tc>
      </w:tr>
      <w:bookmarkEnd w:id="216"/>
      <w:tr w:rsidR="00467313" w:rsidRPr="00D50872" w14:paraId="44AE33B3" w14:textId="77777777" w:rsidTr="00331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5C43217D" w14:textId="77777777" w:rsidR="00467313" w:rsidRDefault="00467313" w:rsidP="00331D2C">
            <w:pPr>
              <w:pStyle w:val="gpTable"/>
            </w:pPr>
            <w:r>
              <w:t>SPE</w:t>
            </w:r>
          </w:p>
        </w:tc>
        <w:tc>
          <w:tcPr>
            <w:tcW w:w="6776" w:type="dxa"/>
            <w:tcBorders>
              <w:top w:val="single" w:sz="4" w:space="0" w:color="000000"/>
              <w:left w:val="single" w:sz="4" w:space="0" w:color="000000"/>
              <w:bottom w:val="single" w:sz="4" w:space="0" w:color="000000"/>
              <w:right w:val="single" w:sz="12" w:space="0" w:color="000000"/>
            </w:tcBorders>
          </w:tcPr>
          <w:p w14:paraId="166891CD" w14:textId="77777777" w:rsidR="00467313" w:rsidRDefault="00467313" w:rsidP="00331D2C">
            <w:pPr>
              <w:pStyle w:val="gpTable"/>
            </w:pPr>
            <w:r>
              <w:t>Secure Processing Environment</w:t>
            </w:r>
          </w:p>
        </w:tc>
      </w:tr>
      <w:tr w:rsidR="00467313" w:rsidRPr="00D50872" w14:paraId="3EC668BC" w14:textId="77777777" w:rsidTr="00331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4" w:space="0" w:color="000000"/>
              <w:right w:val="single" w:sz="4" w:space="0" w:color="000000"/>
            </w:tcBorders>
          </w:tcPr>
          <w:p w14:paraId="6A0225C7" w14:textId="77777777" w:rsidR="00467313" w:rsidRDefault="00467313" w:rsidP="00331D2C">
            <w:pPr>
              <w:pStyle w:val="gpTable"/>
            </w:pPr>
            <w:r>
              <w:lastRenderedPageBreak/>
              <w:t>ST</w:t>
            </w:r>
          </w:p>
        </w:tc>
        <w:tc>
          <w:tcPr>
            <w:tcW w:w="6776" w:type="dxa"/>
            <w:tcBorders>
              <w:top w:val="single" w:sz="4" w:space="0" w:color="000000"/>
              <w:left w:val="single" w:sz="4" w:space="0" w:color="000000"/>
              <w:bottom w:val="single" w:sz="4" w:space="0" w:color="000000"/>
              <w:right w:val="single" w:sz="12" w:space="0" w:color="000000"/>
            </w:tcBorders>
          </w:tcPr>
          <w:p w14:paraId="6F7035A2" w14:textId="77777777" w:rsidR="00467313" w:rsidRDefault="00467313" w:rsidP="00331D2C">
            <w:pPr>
              <w:pStyle w:val="gpTable"/>
            </w:pPr>
            <w:r>
              <w:t>Security Target</w:t>
            </w:r>
          </w:p>
        </w:tc>
      </w:tr>
      <w:tr w:rsidR="00467313" w:rsidRPr="00D50872" w14:paraId="31D2A950" w14:textId="77777777" w:rsidTr="00331D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63" w:type="dxa"/>
            <w:tcBorders>
              <w:top w:val="single" w:sz="4" w:space="0" w:color="000000"/>
              <w:left w:val="single" w:sz="12" w:space="0" w:color="000000"/>
              <w:bottom w:val="single" w:sz="12" w:space="0" w:color="000000"/>
              <w:right w:val="single" w:sz="4" w:space="0" w:color="000000"/>
            </w:tcBorders>
          </w:tcPr>
          <w:p w14:paraId="4A93AC2A" w14:textId="772D7D74" w:rsidR="00467313" w:rsidRPr="00D50872" w:rsidRDefault="00467313" w:rsidP="00467313">
            <w:pPr>
              <w:pStyle w:val="gpTable"/>
            </w:pPr>
            <w:r>
              <w:t>TOE</w:t>
            </w:r>
          </w:p>
        </w:tc>
        <w:tc>
          <w:tcPr>
            <w:tcW w:w="6776" w:type="dxa"/>
            <w:tcBorders>
              <w:top w:val="single" w:sz="4" w:space="0" w:color="000000"/>
              <w:left w:val="single" w:sz="4" w:space="0" w:color="000000"/>
              <w:bottom w:val="single" w:sz="12" w:space="0" w:color="000000"/>
              <w:right w:val="single" w:sz="12" w:space="0" w:color="000000"/>
            </w:tcBorders>
          </w:tcPr>
          <w:p w14:paraId="1E40AA51" w14:textId="2732C9B2" w:rsidR="00467313" w:rsidRPr="00D50872" w:rsidRDefault="00467313" w:rsidP="00467313">
            <w:pPr>
              <w:pStyle w:val="gpTable"/>
            </w:pPr>
            <w:r>
              <w:t>Target of Evaluation</w:t>
            </w:r>
          </w:p>
        </w:tc>
      </w:tr>
      <w:bookmarkEnd w:id="213"/>
    </w:tbl>
    <w:p w14:paraId="0400A171" w14:textId="77777777" w:rsidR="00680CD6" w:rsidRPr="00D50872" w:rsidRDefault="00680CD6" w:rsidP="00680CD6">
      <w:pPr>
        <w:pStyle w:val="gpBody"/>
      </w:pPr>
    </w:p>
    <w:p w14:paraId="273E3136" w14:textId="77777777" w:rsidR="00680CD6" w:rsidRPr="00D50872" w:rsidRDefault="00680CD6" w:rsidP="001E6459">
      <w:pPr>
        <w:pStyle w:val="Heading2"/>
      </w:pPr>
      <w:bookmarkStart w:id="217" w:name="hist"/>
      <w:bookmarkStart w:id="218" w:name="_Toc124345375"/>
      <w:bookmarkStart w:id="219" w:name="_Toc214800623"/>
      <w:bookmarkEnd w:id="217"/>
      <w:r w:rsidRPr="00D50872">
        <w:t>Revision History</w:t>
      </w:r>
      <w:bookmarkEnd w:id="214"/>
      <w:bookmarkEnd w:id="215"/>
      <w:bookmarkEnd w:id="218"/>
      <w:bookmarkEnd w:id="219"/>
    </w:p>
    <w:p w14:paraId="17F2B132" w14:textId="6DEB7853" w:rsidR="00680CD6" w:rsidRPr="00D50872" w:rsidRDefault="00680CD6" w:rsidP="00680CD6">
      <w:pPr>
        <w:pStyle w:val="gpBody"/>
        <w:keepNext/>
      </w:pPr>
      <w:r w:rsidRPr="00D50872">
        <w:t xml:space="preserve">GlobalPlatform technical documents numbered </w:t>
      </w:r>
      <w:r w:rsidRPr="00D50872">
        <w:rPr>
          <w:rStyle w:val="citalic"/>
        </w:rPr>
        <w:t>n</w:t>
      </w:r>
      <w:r w:rsidRPr="00D50872">
        <w:t xml:space="preserve">.0 are major releases. Those numbered </w:t>
      </w:r>
      <w:r w:rsidRPr="00D50872">
        <w:rPr>
          <w:rStyle w:val="citalic"/>
        </w:rPr>
        <w:t>n</w:t>
      </w:r>
      <w:r w:rsidRPr="00D50872">
        <w:t xml:space="preserve">.1, </w:t>
      </w:r>
      <w:r w:rsidRPr="00D50872">
        <w:rPr>
          <w:rStyle w:val="citalic"/>
        </w:rPr>
        <w:t>n</w:t>
      </w:r>
      <w:r w:rsidRPr="00D50872">
        <w:t xml:space="preserve">.2, etc., are minor releases where changes typically introduce supplementary items that do not impact backward compatibility or interoperability of the specifications. Those numbered </w:t>
      </w:r>
      <w:r w:rsidRPr="00D50872">
        <w:rPr>
          <w:rStyle w:val="citalic"/>
        </w:rPr>
        <w:t>n</w:t>
      </w:r>
      <w:r w:rsidRPr="00D50872">
        <w:t>.</w:t>
      </w:r>
      <w:r w:rsidRPr="00D50872">
        <w:rPr>
          <w:rStyle w:val="citalic"/>
        </w:rPr>
        <w:t>n</w:t>
      </w:r>
      <w:r w:rsidRPr="00D50872">
        <w:t xml:space="preserve">.1, </w:t>
      </w:r>
      <w:r w:rsidRPr="00D50872">
        <w:rPr>
          <w:rStyle w:val="citalic"/>
        </w:rPr>
        <w:t>n</w:t>
      </w:r>
      <w:r w:rsidRPr="00D50872">
        <w:t>.</w:t>
      </w:r>
      <w:r w:rsidRPr="00D50872">
        <w:rPr>
          <w:rStyle w:val="citalic"/>
        </w:rPr>
        <w:t>n</w:t>
      </w:r>
      <w:r w:rsidRPr="00D50872">
        <w:t xml:space="preserve">.2, etc., are maintenance releases that incorporate errata and </w:t>
      </w:r>
      <w:r w:rsidR="0083150E">
        <w:t>clarifications</w:t>
      </w:r>
      <w:r w:rsidRPr="00D50872">
        <w:t>; all non</w:t>
      </w:r>
      <w:r w:rsidRPr="00D50872">
        <w:noBreakHyphen/>
        <w:t>trivial changes are indicated, often with revision marks.</w:t>
      </w:r>
    </w:p>
    <w:p w14:paraId="2D1D795D" w14:textId="3D7EF516" w:rsidR="002646AE" w:rsidRPr="00D50872" w:rsidRDefault="002646AE" w:rsidP="002646AE">
      <w:pPr>
        <w:pStyle w:val="Caption"/>
      </w:pPr>
      <w:bookmarkStart w:id="220" w:name="_Toc214800673"/>
      <w:bookmarkStart w:id="221" w:name="_Toc398744679"/>
      <w:bookmarkStart w:id="222" w:name="_Toc291691011"/>
      <w:r w:rsidRPr="00D50872">
        <w:t>Table </w:t>
      </w:r>
      <w:fldSimple w:instr=" STYLEREF 1 \s ">
        <w:r w:rsidR="00875A11">
          <w:rPr>
            <w:noProof/>
          </w:rPr>
          <w:t>1</w:t>
        </w:r>
      </w:fldSimple>
      <w:r w:rsidRPr="00D50872">
        <w:noBreakHyphen/>
      </w:r>
      <w:r w:rsidRPr="00D50872">
        <w:fldChar w:fldCharType="begin"/>
      </w:r>
      <w:r w:rsidRPr="00D50872">
        <w:instrText xml:space="preserve"> SEQ "Table" \*Arabic \s 1</w:instrText>
      </w:r>
      <w:r w:rsidRPr="00D50872">
        <w:fldChar w:fldCharType="separate"/>
      </w:r>
      <w:r w:rsidR="00875A11">
        <w:rPr>
          <w:noProof/>
        </w:rPr>
        <w:t>5</w:t>
      </w:r>
      <w:r w:rsidRPr="00D50872">
        <w:fldChar w:fldCharType="end"/>
      </w:r>
      <w:r w:rsidRPr="00D50872">
        <w:t>:  Revision History</w:t>
      </w:r>
      <w:bookmarkEnd w:id="220"/>
    </w:p>
    <w:tbl>
      <w:tblPr>
        <w:tblW w:w="96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811"/>
        <w:gridCol w:w="1277"/>
        <w:gridCol w:w="6560"/>
      </w:tblGrid>
      <w:tr w:rsidR="007078A8" w:rsidRPr="00D50872" w14:paraId="00172D6A" w14:textId="77777777" w:rsidTr="00E2619F">
        <w:trPr>
          <w:cantSplit/>
          <w:tblHeader/>
        </w:trPr>
        <w:tc>
          <w:tcPr>
            <w:tcW w:w="1811" w:type="dxa"/>
            <w:tcBorders>
              <w:top w:val="single" w:sz="12" w:space="0" w:color="auto"/>
              <w:bottom w:val="single" w:sz="12" w:space="0" w:color="auto"/>
            </w:tcBorders>
            <w:shd w:val="pct12" w:color="auto" w:fill="auto"/>
            <w:vAlign w:val="center"/>
          </w:tcPr>
          <w:bookmarkEnd w:id="221"/>
          <w:p w14:paraId="2AE090C2" w14:textId="77777777" w:rsidR="007078A8" w:rsidRPr="00D50872" w:rsidRDefault="007078A8" w:rsidP="00E2619F">
            <w:pPr>
              <w:pStyle w:val="gpTableHead"/>
            </w:pPr>
            <w:r w:rsidRPr="00D50872">
              <w:t>Date</w:t>
            </w:r>
          </w:p>
        </w:tc>
        <w:tc>
          <w:tcPr>
            <w:tcW w:w="1277" w:type="dxa"/>
            <w:tcBorders>
              <w:top w:val="single" w:sz="12" w:space="0" w:color="auto"/>
              <w:bottom w:val="single" w:sz="12" w:space="0" w:color="auto"/>
            </w:tcBorders>
            <w:shd w:val="pct12" w:color="auto" w:fill="auto"/>
            <w:vAlign w:val="center"/>
          </w:tcPr>
          <w:p w14:paraId="041E2252" w14:textId="77777777" w:rsidR="007078A8" w:rsidRPr="00D50872" w:rsidRDefault="007078A8" w:rsidP="00E2619F">
            <w:pPr>
              <w:pStyle w:val="gpTableHead"/>
            </w:pPr>
            <w:r w:rsidRPr="00D50872">
              <w:t>Version</w:t>
            </w:r>
          </w:p>
        </w:tc>
        <w:tc>
          <w:tcPr>
            <w:tcW w:w="6560" w:type="dxa"/>
            <w:tcBorders>
              <w:top w:val="single" w:sz="12" w:space="0" w:color="auto"/>
              <w:bottom w:val="single" w:sz="12" w:space="0" w:color="auto"/>
            </w:tcBorders>
            <w:shd w:val="pct12" w:color="auto" w:fill="auto"/>
            <w:vAlign w:val="center"/>
          </w:tcPr>
          <w:p w14:paraId="13174DFA" w14:textId="77777777" w:rsidR="007078A8" w:rsidRPr="00D50872" w:rsidRDefault="007078A8" w:rsidP="00E2619F">
            <w:pPr>
              <w:pStyle w:val="gpTableHead"/>
            </w:pPr>
            <w:r w:rsidRPr="00D50872">
              <w:t>Description</w:t>
            </w:r>
          </w:p>
        </w:tc>
      </w:tr>
      <w:tr w:rsidR="00346826" w:rsidRPr="00D50872" w14:paraId="611D8D4F" w14:textId="77777777" w:rsidTr="00E2619F">
        <w:trPr>
          <w:cantSplit/>
        </w:trPr>
        <w:tc>
          <w:tcPr>
            <w:tcW w:w="1811" w:type="dxa"/>
            <w:tcBorders>
              <w:top w:val="single" w:sz="4" w:space="0" w:color="auto"/>
              <w:bottom w:val="single" w:sz="12" w:space="0" w:color="auto"/>
            </w:tcBorders>
          </w:tcPr>
          <w:p w14:paraId="4FFE981F" w14:textId="76FC32A0" w:rsidR="00346826" w:rsidRPr="00D50872" w:rsidRDefault="00875A11" w:rsidP="00346826">
            <w:pPr>
              <w:pStyle w:val="gpTable"/>
            </w:pPr>
            <w:r>
              <w:t>Nov 2025</w:t>
            </w:r>
          </w:p>
        </w:tc>
        <w:tc>
          <w:tcPr>
            <w:tcW w:w="1277" w:type="dxa"/>
            <w:tcBorders>
              <w:top w:val="single" w:sz="4" w:space="0" w:color="auto"/>
              <w:bottom w:val="single" w:sz="12" w:space="0" w:color="auto"/>
            </w:tcBorders>
          </w:tcPr>
          <w:p w14:paraId="751EAD0F" w14:textId="79E970EA" w:rsidR="00346826" w:rsidRPr="00D50872" w:rsidRDefault="00346826" w:rsidP="00346826">
            <w:pPr>
              <w:pStyle w:val="gpTable"/>
            </w:pPr>
            <w:r w:rsidRPr="00D50872">
              <w:t>v1.0</w:t>
            </w:r>
          </w:p>
        </w:tc>
        <w:tc>
          <w:tcPr>
            <w:tcW w:w="6560" w:type="dxa"/>
            <w:tcBorders>
              <w:top w:val="single" w:sz="4" w:space="0" w:color="auto"/>
              <w:bottom w:val="single" w:sz="12" w:space="0" w:color="auto"/>
            </w:tcBorders>
          </w:tcPr>
          <w:p w14:paraId="34E21A73" w14:textId="0B9DAF75" w:rsidR="00346826" w:rsidRPr="00D50872" w:rsidRDefault="00346826" w:rsidP="00346826">
            <w:pPr>
              <w:pStyle w:val="gpTable"/>
            </w:pPr>
            <w:r w:rsidRPr="00D50872">
              <w:t>Public Release</w:t>
            </w:r>
          </w:p>
        </w:tc>
      </w:tr>
    </w:tbl>
    <w:p w14:paraId="2F13EFBA" w14:textId="77777777" w:rsidR="007078A8" w:rsidRPr="00D50872" w:rsidRDefault="007078A8" w:rsidP="007078A8">
      <w:pPr>
        <w:pStyle w:val="gpBody"/>
      </w:pPr>
    </w:p>
    <w:p w14:paraId="0A0E0999" w14:textId="51811BD0" w:rsidR="002646AE" w:rsidRDefault="00886EC5" w:rsidP="001E6459">
      <w:pPr>
        <w:pStyle w:val="Heading1"/>
      </w:pPr>
      <w:bookmarkStart w:id="223" w:name="Ch02"/>
      <w:bookmarkStart w:id="224" w:name="_Toc214800624"/>
      <w:bookmarkEnd w:id="153"/>
      <w:bookmarkEnd w:id="154"/>
      <w:bookmarkEnd w:id="155"/>
      <w:bookmarkEnd w:id="222"/>
      <w:bookmarkEnd w:id="223"/>
      <w:r>
        <w:lastRenderedPageBreak/>
        <w:t>PSA Certified Level 2</w:t>
      </w:r>
      <w:bookmarkEnd w:id="224"/>
    </w:p>
    <w:bookmarkEnd w:id="0"/>
    <w:p w14:paraId="262B21EA" w14:textId="77777777" w:rsidR="00886EC5" w:rsidRPr="00B636E7" w:rsidRDefault="00886EC5" w:rsidP="00886EC5">
      <w:pPr>
        <w:pStyle w:val="gpBody"/>
        <w:rPr>
          <w:lang w:val="en-GB"/>
        </w:rPr>
      </w:pPr>
      <w:r w:rsidRPr="00B636E7">
        <w:rPr>
          <w:lang w:val="en-GB"/>
        </w:rPr>
        <w:t xml:space="preserve">PSA defines a common hardware and software security platform, providing a generic security foundation and allowing secure products and features to be developed on top of this platform. </w:t>
      </w:r>
    </w:p>
    <w:p w14:paraId="5FC0CAFF" w14:textId="77777777" w:rsidR="00886EC5" w:rsidRPr="00B636E7" w:rsidRDefault="00886EC5" w:rsidP="00886EC5">
      <w:pPr>
        <w:pStyle w:val="gpBody"/>
        <w:rPr>
          <w:lang w:val="en-GB"/>
        </w:rPr>
      </w:pPr>
      <w:r w:rsidRPr="00B636E7">
        <w:rPr>
          <w:lang w:val="en-GB"/>
        </w:rPr>
        <w:t xml:space="preserve">The PSA Certified scheme involves the evaluation by a laboratory of a device against a set of security requirements and, in case of a successful evaluation, the certification by the PSA Certified </w:t>
      </w:r>
      <w:r>
        <w:rPr>
          <w:lang w:val="en-GB"/>
        </w:rPr>
        <w:t>certification body</w:t>
      </w:r>
      <w:r w:rsidRPr="00B636E7">
        <w:rPr>
          <w:lang w:val="en-GB"/>
        </w:rPr>
        <w:t xml:space="preserve"> of this </w:t>
      </w:r>
      <w:r>
        <w:rPr>
          <w:lang w:val="en-GB"/>
        </w:rPr>
        <w:t>Platform</w:t>
      </w:r>
      <w:r w:rsidRPr="00B636E7">
        <w:rPr>
          <w:lang w:val="en-GB"/>
        </w:rPr>
        <w:t xml:space="preserve">. The evaluation laboratory examines measures and processes to ensure that a functional </w:t>
      </w:r>
      <w:r>
        <w:rPr>
          <w:lang w:val="en-GB"/>
        </w:rPr>
        <w:t>Platform</w:t>
      </w:r>
      <w:r w:rsidRPr="00B636E7">
        <w:rPr>
          <w:lang w:val="en-GB"/>
        </w:rPr>
        <w:t xml:space="preserve"> is not vulnerable to the identified threats to the levels defined in this document.</w:t>
      </w:r>
    </w:p>
    <w:p w14:paraId="0238934C" w14:textId="77777777" w:rsidR="00886EC5" w:rsidRDefault="00886EC5" w:rsidP="00886EC5">
      <w:pPr>
        <w:pStyle w:val="gpBody"/>
        <w:rPr>
          <w:lang w:val="en-GB"/>
        </w:rPr>
      </w:pPr>
      <w:r w:rsidRPr="00B636E7">
        <w:rPr>
          <w:lang w:val="en-GB"/>
        </w:rPr>
        <w:t>The PSA programme recognises that there will be different security requirements and different cost/security trade-offs for different applications and eco-systems. This is reflected in specifications by introducing a range of assurance levels.</w:t>
      </w:r>
      <w:r>
        <w:rPr>
          <w:lang w:val="en-GB"/>
        </w:rPr>
        <w:t xml:space="preserve"> </w:t>
      </w:r>
    </w:p>
    <w:p w14:paraId="4F778B59" w14:textId="2BFC7CAE" w:rsidR="00886EC5" w:rsidRPr="00FC0FDF" w:rsidRDefault="00886EC5" w:rsidP="00886EC5">
      <w:pPr>
        <w:pStyle w:val="gpBody"/>
        <w:rPr>
          <w:lang w:val="en-GB"/>
        </w:rPr>
      </w:pPr>
      <w:r>
        <w:rPr>
          <w:lang w:val="en-GB"/>
        </w:rPr>
        <w:t xml:space="preserve">Two evaluation paths </w:t>
      </w:r>
      <w:r w:rsidRPr="00FC0FDF">
        <w:rPr>
          <w:lang w:val="en-GB"/>
        </w:rPr>
        <w:t>are currently possible for a PSA Certified</w:t>
      </w:r>
      <w:r w:rsidRPr="00FC0FDF">
        <w:t xml:space="preserve"> </w:t>
      </w:r>
      <w:r w:rsidRPr="00FC0FDF">
        <w:rPr>
          <w:lang w:val="en-GB"/>
        </w:rPr>
        <w:t>Level</w:t>
      </w:r>
      <w:r w:rsidR="005D4240">
        <w:rPr>
          <w:lang w:val="en-GB"/>
        </w:rPr>
        <w:t> </w:t>
      </w:r>
      <w:r w:rsidRPr="008E1997">
        <w:rPr>
          <w:lang w:val="en-GB"/>
        </w:rPr>
        <w:t>2</w:t>
      </w:r>
      <w:r w:rsidRPr="00FC0FDF">
        <w:rPr>
          <w:lang w:val="en-GB"/>
        </w:rPr>
        <w:t xml:space="preserve"> product, either through the PSA Certified Level</w:t>
      </w:r>
      <w:r w:rsidR="005D4240">
        <w:rPr>
          <w:lang w:val="en-GB"/>
        </w:rPr>
        <w:t> </w:t>
      </w:r>
      <w:r w:rsidRPr="008E1997">
        <w:rPr>
          <w:lang w:val="en-GB"/>
        </w:rPr>
        <w:t>2</w:t>
      </w:r>
      <w:r w:rsidRPr="00FC0FDF">
        <w:rPr>
          <w:lang w:val="en-GB"/>
        </w:rPr>
        <w:t xml:space="preserve"> Protection Profile </w:t>
      </w:r>
      <w:r w:rsidR="005215E8">
        <w:rPr>
          <w:lang w:val="en-GB"/>
        </w:rPr>
        <w:t>(</w:t>
      </w:r>
      <w:r w:rsidR="005215E8">
        <w:rPr>
          <w:lang w:val="en-GB"/>
        </w:rPr>
        <w:fldChar w:fldCharType="begin"/>
      </w:r>
      <w:r w:rsidR="005215E8">
        <w:rPr>
          <w:lang w:val="en-GB"/>
        </w:rPr>
        <w:instrText xml:space="preserve"> REF ref_psa_pp_l2 \h </w:instrText>
      </w:r>
      <w:r w:rsidR="005215E8">
        <w:rPr>
          <w:lang w:val="en-GB"/>
        </w:rPr>
      </w:r>
      <w:r w:rsidR="005215E8">
        <w:rPr>
          <w:lang w:val="en-GB"/>
        </w:rPr>
        <w:fldChar w:fldCharType="separate"/>
      </w:r>
      <w:r w:rsidR="00875A11" w:rsidRPr="00F02C90">
        <w:rPr>
          <w:lang w:val="en-GB"/>
        </w:rPr>
        <w:t>[PSA</w:t>
      </w:r>
      <w:r w:rsidR="00875A11">
        <w:rPr>
          <w:lang w:val="en-GB"/>
        </w:rPr>
        <w:noBreakHyphen/>
      </w:r>
      <w:r w:rsidR="00875A11" w:rsidRPr="00F02C90">
        <w:rPr>
          <w:lang w:val="en-GB"/>
        </w:rPr>
        <w:t>PP</w:t>
      </w:r>
      <w:r w:rsidR="00875A11">
        <w:rPr>
          <w:lang w:val="en-GB"/>
        </w:rPr>
        <w:noBreakHyphen/>
      </w:r>
      <w:r w:rsidR="00875A11" w:rsidRPr="00F02C90">
        <w:rPr>
          <w:lang w:val="en-GB"/>
        </w:rPr>
        <w:t>L2]</w:t>
      </w:r>
      <w:r w:rsidR="005215E8">
        <w:rPr>
          <w:lang w:val="en-GB"/>
        </w:rPr>
        <w:fldChar w:fldCharType="end"/>
      </w:r>
      <w:r w:rsidR="005215E8">
        <w:rPr>
          <w:lang w:val="en-GB"/>
        </w:rPr>
        <w:t>)</w:t>
      </w:r>
      <w:r w:rsidRPr="00FC0FDF">
        <w:rPr>
          <w:lang w:val="en-GB"/>
        </w:rPr>
        <w:t xml:space="preserve"> and associated evaluation methodology </w:t>
      </w:r>
      <w:r w:rsidR="005215E8">
        <w:rPr>
          <w:lang w:val="en-GB"/>
        </w:rPr>
        <w:t>(</w:t>
      </w:r>
      <w:r w:rsidR="005215E8">
        <w:rPr>
          <w:lang w:val="en-GB"/>
        </w:rPr>
        <w:fldChar w:fldCharType="begin"/>
      </w:r>
      <w:r w:rsidR="005215E8">
        <w:rPr>
          <w:lang w:val="en-GB"/>
        </w:rPr>
        <w:instrText xml:space="preserve"> REF ref_psa_em_l2 \h </w:instrText>
      </w:r>
      <w:r w:rsidR="005215E8">
        <w:rPr>
          <w:lang w:val="en-GB"/>
        </w:rPr>
      </w:r>
      <w:r w:rsidR="005215E8">
        <w:rPr>
          <w:lang w:val="en-GB"/>
        </w:rPr>
        <w:fldChar w:fldCharType="separate"/>
      </w:r>
      <w:r w:rsidR="00875A11" w:rsidRPr="00270488">
        <w:rPr>
          <w:lang w:val="en-GB"/>
        </w:rPr>
        <w:t>[PSA</w:t>
      </w:r>
      <w:r w:rsidR="00875A11">
        <w:rPr>
          <w:lang w:val="en-GB"/>
        </w:rPr>
        <w:noBreakHyphen/>
      </w:r>
      <w:r w:rsidR="00875A11" w:rsidRPr="00270488">
        <w:rPr>
          <w:lang w:val="en-GB"/>
        </w:rPr>
        <w:t>EM</w:t>
      </w:r>
      <w:r w:rsidR="00875A11">
        <w:rPr>
          <w:lang w:val="en-GB"/>
        </w:rPr>
        <w:noBreakHyphen/>
      </w:r>
      <w:r w:rsidR="00875A11" w:rsidRPr="00270488">
        <w:rPr>
          <w:lang w:val="en-GB"/>
        </w:rPr>
        <w:t>L2]</w:t>
      </w:r>
      <w:r w:rsidR="005215E8">
        <w:rPr>
          <w:lang w:val="en-GB"/>
        </w:rPr>
        <w:fldChar w:fldCharType="end"/>
      </w:r>
      <w:r w:rsidR="005215E8">
        <w:rPr>
          <w:lang w:val="en-GB"/>
        </w:rPr>
        <w:t>)</w:t>
      </w:r>
      <w:r w:rsidRPr="00FC0FDF">
        <w:rPr>
          <w:lang w:val="en-GB"/>
        </w:rPr>
        <w:t xml:space="preserve">, or through a SESIP evaluation using </w:t>
      </w:r>
      <w:r>
        <w:rPr>
          <w:lang w:val="en-GB"/>
        </w:rPr>
        <w:t>the</w:t>
      </w:r>
      <w:r w:rsidRPr="00FC0FDF">
        <w:rPr>
          <w:lang w:val="en-GB"/>
        </w:rPr>
        <w:t xml:space="preserve"> SESIP Profile defined in this document.</w:t>
      </w:r>
      <w:r>
        <w:rPr>
          <w:lang w:val="en-GB"/>
        </w:rPr>
        <w:t xml:space="preserve"> </w:t>
      </w:r>
      <w:r w:rsidRPr="00382551">
        <w:rPr>
          <w:lang w:val="en-GB"/>
        </w:rPr>
        <w:t xml:space="preserve">The SESIP standard associated with this document is defined either by GlobalPlatform </w:t>
      </w:r>
      <w:r w:rsidR="005215E8">
        <w:rPr>
          <w:lang w:val="en-GB"/>
        </w:rPr>
        <w:t>(</w:t>
      </w:r>
      <w:r w:rsidR="005215E8">
        <w:rPr>
          <w:lang w:val="en-GB"/>
        </w:rPr>
        <w:fldChar w:fldCharType="begin"/>
      </w:r>
      <w:r w:rsidR="005215E8">
        <w:rPr>
          <w:lang w:val="en-GB"/>
        </w:rPr>
        <w:instrText xml:space="preserve"> REF ref_sesip \h </w:instrText>
      </w:r>
      <w:r w:rsidR="005215E8">
        <w:rPr>
          <w:lang w:val="en-GB"/>
        </w:rPr>
      </w:r>
      <w:r w:rsidR="005215E8">
        <w:rPr>
          <w:lang w:val="en-GB"/>
        </w:rPr>
        <w:fldChar w:fldCharType="separate"/>
      </w:r>
      <w:r w:rsidR="00875A11" w:rsidRPr="00F02C90">
        <w:rPr>
          <w:lang w:val="en-GB"/>
        </w:rPr>
        <w:t>[SESIP]</w:t>
      </w:r>
      <w:r w:rsidR="005215E8">
        <w:rPr>
          <w:lang w:val="en-GB"/>
        </w:rPr>
        <w:fldChar w:fldCharType="end"/>
      </w:r>
      <w:r w:rsidR="005215E8">
        <w:rPr>
          <w:lang w:val="en-GB"/>
        </w:rPr>
        <w:t>)</w:t>
      </w:r>
      <w:r w:rsidRPr="00382551">
        <w:rPr>
          <w:lang w:val="en-GB"/>
        </w:rPr>
        <w:t xml:space="preserve"> or by CEN/CENELEC </w:t>
      </w:r>
      <w:r w:rsidR="005215E8">
        <w:rPr>
          <w:lang w:val="en-GB"/>
        </w:rPr>
        <w:t>(</w:t>
      </w:r>
      <w:r w:rsidR="005215E8">
        <w:rPr>
          <w:lang w:val="en-GB"/>
        </w:rPr>
        <w:fldChar w:fldCharType="begin"/>
      </w:r>
      <w:r w:rsidR="005215E8">
        <w:rPr>
          <w:lang w:val="en-GB"/>
        </w:rPr>
        <w:instrText xml:space="preserve"> REF ref_CEN_SESIP \h </w:instrText>
      </w:r>
      <w:r w:rsidR="005215E8">
        <w:rPr>
          <w:lang w:val="en-GB"/>
        </w:rPr>
      </w:r>
      <w:r w:rsidR="005215E8">
        <w:rPr>
          <w:lang w:val="en-GB"/>
        </w:rPr>
        <w:fldChar w:fldCharType="separate"/>
      </w:r>
      <w:r w:rsidR="00875A11" w:rsidRPr="00382551">
        <w:rPr>
          <w:lang w:val="en-GB"/>
        </w:rPr>
        <w:t>[CEN</w:t>
      </w:r>
      <w:r w:rsidR="00875A11">
        <w:rPr>
          <w:lang w:val="en-GB"/>
        </w:rPr>
        <w:t> </w:t>
      </w:r>
      <w:r w:rsidR="00875A11" w:rsidRPr="00382551">
        <w:rPr>
          <w:lang w:val="en-GB"/>
        </w:rPr>
        <w:t>SESIP]</w:t>
      </w:r>
      <w:r w:rsidR="005215E8">
        <w:rPr>
          <w:lang w:val="en-GB"/>
        </w:rPr>
        <w:fldChar w:fldCharType="end"/>
      </w:r>
      <w:r w:rsidR="005215E8">
        <w:rPr>
          <w:lang w:val="en-GB"/>
        </w:rPr>
        <w:t>)</w:t>
      </w:r>
      <w:r w:rsidRPr="00382551">
        <w:rPr>
          <w:lang w:val="en-GB"/>
        </w:rPr>
        <w:t>.</w:t>
      </w:r>
    </w:p>
    <w:p w14:paraId="3829ACC7" w14:textId="77777777" w:rsidR="00886EC5" w:rsidRPr="00B636E7" w:rsidRDefault="00886EC5" w:rsidP="00886EC5">
      <w:pPr>
        <w:pStyle w:val="Heading2"/>
      </w:pPr>
      <w:bookmarkStart w:id="225" w:name="_Toc110239839"/>
      <w:bookmarkStart w:id="226" w:name="_Toc141871268"/>
      <w:bookmarkStart w:id="227" w:name="_Toc148603031"/>
      <w:bookmarkStart w:id="228" w:name="_Toc163038266"/>
      <w:bookmarkStart w:id="229" w:name="_Toc214800625"/>
      <w:bookmarkStart w:id="230" w:name="_Ref107847138"/>
      <w:bookmarkStart w:id="231" w:name="_Ref107849787"/>
      <w:bookmarkStart w:id="232" w:name="_Toc110239840"/>
      <w:bookmarkStart w:id="233" w:name="_Ref116459854"/>
      <w:bookmarkStart w:id="234" w:name="_Toc141871269"/>
      <w:bookmarkStart w:id="235" w:name="_Toc148030680"/>
      <w:r w:rsidRPr="00B636E7">
        <w:t>PSA Certified Level 2 Ready Evaluation</w:t>
      </w:r>
      <w:bookmarkEnd w:id="225"/>
      <w:bookmarkEnd w:id="226"/>
      <w:bookmarkEnd w:id="227"/>
      <w:bookmarkEnd w:id="228"/>
      <w:bookmarkEnd w:id="229"/>
    </w:p>
    <w:p w14:paraId="31D617CC" w14:textId="12FE38D3" w:rsidR="00886EC5" w:rsidRPr="00B636E7" w:rsidRDefault="00886EC5" w:rsidP="00886EC5">
      <w:pPr>
        <w:pStyle w:val="gpBody"/>
        <w:rPr>
          <w:lang w:val="en-GB"/>
        </w:rPr>
      </w:pPr>
      <w:r w:rsidRPr="00D60643">
        <w:rPr>
          <w:lang w:val="en-GB"/>
        </w:rPr>
        <w:t>The PSA Certified scheme allows for pre-certification evaluation of FPGA</w:t>
      </w:r>
      <w:r w:rsidRPr="00B636E7">
        <w:rPr>
          <w:lang w:val="en-GB"/>
        </w:rPr>
        <w:t xml:space="preserve"> or development-based systems, which provide reference designs for ASIC or custom chip, but which may not be able to meet all security functions of th</w:t>
      </w:r>
      <w:r>
        <w:rPr>
          <w:lang w:val="en-GB"/>
        </w:rPr>
        <w:t xml:space="preserve">is </w:t>
      </w:r>
      <w:r w:rsidRPr="00B636E7">
        <w:rPr>
          <w:lang w:val="en-GB"/>
        </w:rPr>
        <w:t xml:space="preserve">profile. In this case, only the claimed security functions are tested by the Evaluation Laboratory who issues the Evaluation Technical Report. No </w:t>
      </w:r>
      <w:r w:rsidRPr="00D60643">
        <w:rPr>
          <w:lang w:val="en-GB"/>
        </w:rPr>
        <w:t xml:space="preserve">PSA Certified </w:t>
      </w:r>
      <w:r w:rsidRPr="00B636E7">
        <w:rPr>
          <w:lang w:val="en-GB"/>
        </w:rPr>
        <w:t>Level</w:t>
      </w:r>
      <w:r w:rsidR="005D4240">
        <w:rPr>
          <w:lang w:val="en-GB"/>
        </w:rPr>
        <w:t> </w:t>
      </w:r>
      <w:r w:rsidRPr="00B636E7">
        <w:rPr>
          <w:lang w:val="en-GB"/>
        </w:rPr>
        <w:t>2 certificate is generated for a Level</w:t>
      </w:r>
      <w:r w:rsidR="005D4240">
        <w:rPr>
          <w:lang w:val="en-GB"/>
        </w:rPr>
        <w:t> </w:t>
      </w:r>
      <w:r w:rsidRPr="00B636E7">
        <w:rPr>
          <w:lang w:val="en-GB"/>
        </w:rPr>
        <w:t>2 Ready evaluation, but the Developer can obtain the rights to use a specific “PSA Certified Level</w:t>
      </w:r>
      <w:r w:rsidR="005D4240">
        <w:rPr>
          <w:lang w:val="en-GB"/>
        </w:rPr>
        <w:t> </w:t>
      </w:r>
      <w:r w:rsidRPr="00B636E7">
        <w:rPr>
          <w:lang w:val="en-GB"/>
        </w:rPr>
        <w:t xml:space="preserve">2 Ready” logo and showcase its solution on </w:t>
      </w:r>
      <w:hyperlink r:id="rId18" w:history="1">
        <w:r w:rsidRPr="00664B5B">
          <w:rPr>
            <w:rStyle w:val="Hyperlink"/>
          </w:rPr>
          <w:t>www.psacertified.org</w:t>
        </w:r>
      </w:hyperlink>
      <w:r w:rsidRPr="00B636E7">
        <w:rPr>
          <w:lang w:val="en-GB"/>
        </w:rPr>
        <w:t>.</w:t>
      </w:r>
    </w:p>
    <w:p w14:paraId="7D5BCE37" w14:textId="63FAEAE0" w:rsidR="00886EC5" w:rsidRPr="00B636E7" w:rsidRDefault="00886EC5" w:rsidP="00886EC5">
      <w:pPr>
        <w:pStyle w:val="gpBody"/>
        <w:rPr>
          <w:lang w:val="en-GB"/>
        </w:rPr>
      </w:pPr>
      <w:r w:rsidRPr="00B636E7">
        <w:rPr>
          <w:lang w:val="en-GB"/>
        </w:rPr>
        <w:t>Such a logo could be used to demonstrate, for example, the benefit of software security assurance offered from an evaluated FPGA based system for development of secure AROTs, RTOS or device while maximizing chances of passing PSA Certified Level</w:t>
      </w:r>
      <w:r w:rsidR="005D4240">
        <w:rPr>
          <w:lang w:val="en-GB"/>
        </w:rPr>
        <w:t> </w:t>
      </w:r>
      <w:r w:rsidRPr="00B636E7">
        <w:rPr>
          <w:lang w:val="en-GB"/>
        </w:rPr>
        <w:t>2 certification for future ASIC or custom chips based on the FPGA reference design.</w:t>
      </w:r>
    </w:p>
    <w:p w14:paraId="4602FD68" w14:textId="77777777" w:rsidR="00886EC5" w:rsidRPr="00B636E7" w:rsidRDefault="00886EC5" w:rsidP="00886EC5">
      <w:pPr>
        <w:pStyle w:val="Heading2"/>
      </w:pPr>
      <w:bookmarkStart w:id="236" w:name="_Toc148603032"/>
      <w:bookmarkStart w:id="237" w:name="_Ref159319536"/>
      <w:bookmarkStart w:id="238" w:name="_Toc163038267"/>
      <w:bookmarkStart w:id="239" w:name="_Toc214800626"/>
      <w:r w:rsidRPr="00B636E7">
        <w:t xml:space="preserve">PSA Certified Level </w:t>
      </w:r>
      <w:r>
        <w:t>2+SE</w:t>
      </w:r>
      <w:bookmarkEnd w:id="230"/>
      <w:bookmarkEnd w:id="231"/>
      <w:bookmarkEnd w:id="232"/>
      <w:r>
        <w:t xml:space="preserve"> Certification</w:t>
      </w:r>
      <w:bookmarkEnd w:id="233"/>
      <w:bookmarkEnd w:id="234"/>
      <w:bookmarkEnd w:id="235"/>
      <w:bookmarkEnd w:id="236"/>
      <w:bookmarkEnd w:id="237"/>
      <w:bookmarkEnd w:id="238"/>
      <w:bookmarkEnd w:id="239"/>
    </w:p>
    <w:p w14:paraId="7BC04822" w14:textId="4639A1AE" w:rsidR="00886EC5" w:rsidRDefault="00886EC5" w:rsidP="00886EC5">
      <w:pPr>
        <w:pStyle w:val="gpBody"/>
        <w:rPr>
          <w:lang w:val="en-GB"/>
        </w:rPr>
      </w:pPr>
      <w:r w:rsidRPr="00D60643">
        <w:rPr>
          <w:lang w:val="en-GB"/>
        </w:rPr>
        <w:t>The PSA Certified scheme</w:t>
      </w:r>
      <w:r>
        <w:rPr>
          <w:lang w:val="en-GB"/>
        </w:rPr>
        <w:t xml:space="preserve"> also</w:t>
      </w:r>
      <w:r w:rsidRPr="00B636E7">
        <w:rPr>
          <w:lang w:val="en-GB"/>
        </w:rPr>
        <w:t xml:space="preserve"> considers a PSA Certified Level</w:t>
      </w:r>
      <w:r w:rsidR="005D4240">
        <w:rPr>
          <w:lang w:val="en-GB"/>
        </w:rPr>
        <w:t> </w:t>
      </w:r>
      <w:r w:rsidRPr="00B636E7">
        <w:rPr>
          <w:lang w:val="en-GB"/>
        </w:rPr>
        <w:t>2 certification where the product architecture, as illustrated in</w:t>
      </w:r>
      <w:r w:rsidR="00664B5B">
        <w:rPr>
          <w:lang w:val="en-GB"/>
        </w:rPr>
        <w:t xml:space="preserve"> </w:t>
      </w:r>
      <w:r w:rsidR="00664B5B">
        <w:rPr>
          <w:lang w:val="en-GB"/>
        </w:rPr>
        <w:fldChar w:fldCharType="begin"/>
      </w:r>
      <w:r w:rsidR="00664B5B">
        <w:rPr>
          <w:lang w:val="en-GB"/>
        </w:rPr>
        <w:instrText xml:space="preserve"> REF _Ref214717257 \h </w:instrText>
      </w:r>
      <w:r w:rsidR="00664B5B">
        <w:rPr>
          <w:lang w:val="en-GB"/>
        </w:rPr>
      </w:r>
      <w:r w:rsidR="00664B5B">
        <w:rPr>
          <w:lang w:val="en-GB"/>
        </w:rPr>
        <w:fldChar w:fldCharType="separate"/>
      </w:r>
      <w:r w:rsidR="00875A11">
        <w:t>Figure</w:t>
      </w:r>
      <w:r w:rsidR="00875A11" w:rsidRPr="00D50872">
        <w:t> </w:t>
      </w:r>
      <w:r w:rsidR="00875A11">
        <w:rPr>
          <w:noProof/>
        </w:rPr>
        <w:t>3</w:t>
      </w:r>
      <w:r w:rsidR="00875A11" w:rsidRPr="00D50872">
        <w:noBreakHyphen/>
      </w:r>
      <w:r w:rsidR="00875A11">
        <w:rPr>
          <w:noProof/>
        </w:rPr>
        <w:t>1</w:t>
      </w:r>
      <w:r w:rsidR="00664B5B">
        <w:rPr>
          <w:lang w:val="en-GB"/>
        </w:rPr>
        <w:fldChar w:fldCharType="end"/>
      </w:r>
      <w:r w:rsidR="009B45E6">
        <w:rPr>
          <w:lang w:val="en-GB"/>
        </w:rPr>
        <w:t xml:space="preserve"> on page </w:t>
      </w:r>
      <w:r w:rsidR="009B45E6">
        <w:rPr>
          <w:lang w:val="en-GB"/>
        </w:rPr>
        <w:fldChar w:fldCharType="begin"/>
      </w:r>
      <w:r w:rsidR="009B45E6">
        <w:rPr>
          <w:lang w:val="en-GB"/>
        </w:rPr>
        <w:instrText xml:space="preserve"> PAGEREF _Ref214795944 \h </w:instrText>
      </w:r>
      <w:r w:rsidR="009B45E6">
        <w:rPr>
          <w:lang w:val="en-GB"/>
        </w:rPr>
      </w:r>
      <w:r w:rsidR="009B45E6">
        <w:rPr>
          <w:lang w:val="en-GB"/>
        </w:rPr>
        <w:fldChar w:fldCharType="separate"/>
      </w:r>
      <w:r w:rsidR="00875A11">
        <w:rPr>
          <w:noProof/>
          <w:lang w:val="en-GB"/>
        </w:rPr>
        <w:t>17</w:t>
      </w:r>
      <w:r w:rsidR="009B45E6">
        <w:rPr>
          <w:lang w:val="en-GB"/>
        </w:rPr>
        <w:fldChar w:fldCharType="end"/>
      </w:r>
      <w:r w:rsidRPr="00B636E7">
        <w:rPr>
          <w:lang w:val="en-GB"/>
        </w:rPr>
        <w:t>, includes a trusted subsystem, typically a</w:t>
      </w:r>
      <w:r>
        <w:rPr>
          <w:lang w:val="en-GB"/>
        </w:rPr>
        <w:t>n external</w:t>
      </w:r>
      <w:r w:rsidRPr="00B636E7">
        <w:rPr>
          <w:lang w:val="en-GB"/>
        </w:rPr>
        <w:t xml:space="preserve"> Secure Element</w:t>
      </w:r>
      <w:r>
        <w:rPr>
          <w:lang w:val="en-GB"/>
        </w:rPr>
        <w:t xml:space="preserve"> or an on-chip integrated Secure </w:t>
      </w:r>
      <w:r w:rsidR="00875A11">
        <w:rPr>
          <w:lang w:val="en-GB"/>
        </w:rPr>
        <w:t>Enclave</w:t>
      </w:r>
      <w:r>
        <w:rPr>
          <w:lang w:val="en-GB"/>
        </w:rPr>
        <w:t xml:space="preserve">. </w:t>
      </w:r>
    </w:p>
    <w:p w14:paraId="1A9C39E3" w14:textId="07868059" w:rsidR="00886EC5" w:rsidRDefault="00886EC5" w:rsidP="00886EC5">
      <w:pPr>
        <w:pStyle w:val="gpBody"/>
        <w:rPr>
          <w:lang w:val="en-GB"/>
        </w:rPr>
      </w:pPr>
      <w:r w:rsidRPr="00B636E7">
        <w:rPr>
          <w:lang w:val="en-GB"/>
        </w:rPr>
        <w:t xml:space="preserve">The </w:t>
      </w:r>
      <w:r w:rsidR="005F67CF" w:rsidRPr="00B636E7">
        <w:rPr>
          <w:lang w:val="en-GB"/>
        </w:rPr>
        <w:t xml:space="preserve">developer </w:t>
      </w:r>
      <w:r w:rsidRPr="00B636E7">
        <w:rPr>
          <w:lang w:val="en-GB"/>
        </w:rPr>
        <w:t xml:space="preserve">can obtain the rights to use </w:t>
      </w:r>
      <w:r>
        <w:rPr>
          <w:lang w:val="en-GB"/>
        </w:rPr>
        <w:t>the</w:t>
      </w:r>
      <w:r w:rsidRPr="00B636E7">
        <w:rPr>
          <w:lang w:val="en-GB"/>
        </w:rPr>
        <w:t xml:space="preserve"> specific “PSA Certified Level</w:t>
      </w:r>
      <w:r w:rsidR="005D4240">
        <w:rPr>
          <w:lang w:val="en-GB"/>
        </w:rPr>
        <w:t> </w:t>
      </w:r>
      <w:r>
        <w:rPr>
          <w:lang w:val="en-GB"/>
        </w:rPr>
        <w:t>2+SE</w:t>
      </w:r>
      <w:r w:rsidRPr="00B636E7">
        <w:rPr>
          <w:lang w:val="en-GB"/>
        </w:rPr>
        <w:t xml:space="preserve">” logo and showcase </w:t>
      </w:r>
      <w:r>
        <w:rPr>
          <w:lang w:val="en-GB"/>
        </w:rPr>
        <w:t>the</w:t>
      </w:r>
      <w:r w:rsidRPr="00B636E7">
        <w:rPr>
          <w:lang w:val="en-GB"/>
        </w:rPr>
        <w:t xml:space="preserve"> solution on </w:t>
      </w:r>
      <w:hyperlink r:id="rId19" w:history="1">
        <w:r w:rsidRPr="00664B5B">
          <w:rPr>
            <w:rStyle w:val="Hyperlink"/>
          </w:rPr>
          <w:t>www.psacertified.org</w:t>
        </w:r>
      </w:hyperlink>
      <w:r>
        <w:rPr>
          <w:lang w:val="en-GB"/>
        </w:rPr>
        <w:t xml:space="preserve">, when the trusted subsystem has been certified </w:t>
      </w:r>
      <w:r w:rsidRPr="00B636E7">
        <w:rPr>
          <w:lang w:val="en-GB"/>
        </w:rPr>
        <w:t xml:space="preserve">for the security functions </w:t>
      </w:r>
      <w:r>
        <w:rPr>
          <w:lang w:val="en-GB"/>
        </w:rPr>
        <w:t xml:space="preserve">listed below </w:t>
      </w:r>
      <w:r w:rsidRPr="00B636E7">
        <w:rPr>
          <w:lang w:val="en-GB"/>
        </w:rPr>
        <w:t xml:space="preserve">for protection against </w:t>
      </w:r>
      <w:r>
        <w:rPr>
          <w:lang w:val="en-GB"/>
        </w:rPr>
        <w:t>physical</w:t>
      </w:r>
      <w:r w:rsidRPr="00B636E7">
        <w:rPr>
          <w:lang w:val="en-GB"/>
        </w:rPr>
        <w:t xml:space="preserve"> attacks </w:t>
      </w:r>
      <w:r>
        <w:rPr>
          <w:lang w:val="en-GB"/>
        </w:rPr>
        <w:t xml:space="preserve">to </w:t>
      </w:r>
      <w:r w:rsidRPr="00B636E7">
        <w:rPr>
          <w:lang w:val="en-GB"/>
        </w:rPr>
        <w:t>at least PSA Certified Level</w:t>
      </w:r>
      <w:r w:rsidR="005D4240">
        <w:rPr>
          <w:lang w:val="en-GB"/>
        </w:rPr>
        <w:t> </w:t>
      </w:r>
      <w:r w:rsidRPr="00B636E7">
        <w:rPr>
          <w:lang w:val="en-GB"/>
        </w:rPr>
        <w:t xml:space="preserve">3 </w:t>
      </w:r>
      <w:proofErr w:type="spellStart"/>
      <w:r w:rsidRPr="00B636E7">
        <w:rPr>
          <w:lang w:val="en-GB"/>
        </w:rPr>
        <w:t>RoT</w:t>
      </w:r>
      <w:proofErr w:type="spellEnd"/>
      <w:r w:rsidRPr="00B636E7">
        <w:rPr>
          <w:lang w:val="en-GB"/>
        </w:rPr>
        <w:t xml:space="preserve"> </w:t>
      </w:r>
      <w:r>
        <w:rPr>
          <w:lang w:val="en-GB"/>
        </w:rPr>
        <w:t>C</w:t>
      </w:r>
      <w:r w:rsidRPr="00B636E7">
        <w:rPr>
          <w:lang w:val="en-GB"/>
        </w:rPr>
        <w:t xml:space="preserve">omponent </w:t>
      </w:r>
      <w:r w:rsidR="005215E8">
        <w:rPr>
          <w:lang w:val="en-GB"/>
        </w:rPr>
        <w:t>(</w:t>
      </w:r>
      <w:r w:rsidR="005F67CF">
        <w:rPr>
          <w:lang w:val="en-GB"/>
        </w:rPr>
        <w:fldChar w:fldCharType="begin"/>
      </w:r>
      <w:r w:rsidR="005F67CF">
        <w:rPr>
          <w:lang w:val="en-GB"/>
        </w:rPr>
        <w:instrText xml:space="preserve"> REF ref_psa_l3_comp \h </w:instrText>
      </w:r>
      <w:r w:rsidR="005F67CF">
        <w:rPr>
          <w:lang w:val="en-GB"/>
        </w:rPr>
      </w:r>
      <w:r w:rsidR="005F67CF">
        <w:rPr>
          <w:lang w:val="en-GB"/>
        </w:rPr>
        <w:fldChar w:fldCharType="separate"/>
      </w:r>
      <w:r w:rsidR="00875A11">
        <w:rPr>
          <w:lang w:val="en-GB"/>
        </w:rPr>
        <w:t>[PSA</w:t>
      </w:r>
      <w:r w:rsidR="00875A11">
        <w:rPr>
          <w:lang w:val="en-GB"/>
        </w:rPr>
        <w:noBreakHyphen/>
        <w:t>L3</w:t>
      </w:r>
      <w:r w:rsidR="00875A11">
        <w:rPr>
          <w:lang w:val="en-GB"/>
        </w:rPr>
        <w:noBreakHyphen/>
        <w:t>COMP]</w:t>
      </w:r>
      <w:r w:rsidR="005F67CF">
        <w:rPr>
          <w:lang w:val="en-GB"/>
        </w:rPr>
        <w:fldChar w:fldCharType="end"/>
      </w:r>
      <w:r w:rsidR="005215E8">
        <w:rPr>
          <w:lang w:val="en-GB"/>
        </w:rPr>
        <w:t>)</w:t>
      </w:r>
      <w:r>
        <w:rPr>
          <w:lang w:val="en-GB"/>
        </w:rPr>
        <w:t>,</w:t>
      </w:r>
      <w:r w:rsidRPr="00B636E7">
        <w:rPr>
          <w:lang w:val="en-GB"/>
        </w:rPr>
        <w:t xml:space="preserve"> or SESIP</w:t>
      </w:r>
      <w:r w:rsidR="005F67CF">
        <w:rPr>
          <w:lang w:val="en-GB"/>
        </w:rPr>
        <w:t> </w:t>
      </w:r>
      <w:r>
        <w:rPr>
          <w:lang w:val="en-GB"/>
        </w:rPr>
        <w:t xml:space="preserve">3, or </w:t>
      </w:r>
      <w:r w:rsidRPr="00B636E7">
        <w:rPr>
          <w:lang w:val="en-GB"/>
        </w:rPr>
        <w:t>AVA_VAN.</w:t>
      </w:r>
      <w:r>
        <w:rPr>
          <w:lang w:val="en-GB"/>
        </w:rPr>
        <w:t>3</w:t>
      </w:r>
      <w:r w:rsidRPr="00B636E7">
        <w:rPr>
          <w:lang w:val="en-GB"/>
        </w:rPr>
        <w:t xml:space="preserve"> (with Common Criteria)</w:t>
      </w:r>
      <w:r>
        <w:rPr>
          <w:lang w:val="en-GB"/>
        </w:rPr>
        <w:t>.</w:t>
      </w:r>
    </w:p>
    <w:p w14:paraId="766584EA" w14:textId="77777777" w:rsidR="00886EC5" w:rsidRDefault="00886EC5" w:rsidP="00886EC5">
      <w:pPr>
        <w:pStyle w:val="gpBody"/>
        <w:rPr>
          <w:lang w:val="en-GB"/>
        </w:rPr>
      </w:pPr>
      <w:r>
        <w:rPr>
          <w:lang w:val="en-GB"/>
        </w:rPr>
        <w:t xml:space="preserve">The L2+SE </w:t>
      </w:r>
      <w:r w:rsidRPr="00B636E7">
        <w:rPr>
          <w:lang w:val="en-GB"/>
        </w:rPr>
        <w:t>logo could be used to demonstrate, for example, the benefit of protection against hardware attacks for the most sensitive assets of the product.</w:t>
      </w:r>
    </w:p>
    <w:p w14:paraId="2FA901D7" w14:textId="77777777" w:rsidR="00886EC5" w:rsidRDefault="00886EC5" w:rsidP="00886EC5">
      <w:pPr>
        <w:pStyle w:val="Heading2"/>
      </w:pPr>
      <w:bookmarkStart w:id="240" w:name="_Toc110239841"/>
      <w:bookmarkStart w:id="241" w:name="_Toc141871270"/>
      <w:bookmarkStart w:id="242" w:name="_Toc148030681"/>
      <w:bookmarkStart w:id="243" w:name="_Ref148436450"/>
      <w:bookmarkStart w:id="244" w:name="_Ref107846903"/>
      <w:bookmarkStart w:id="245" w:name="_Toc148603033"/>
      <w:bookmarkStart w:id="246" w:name="_Ref158019456"/>
      <w:bookmarkStart w:id="247" w:name="_Toc163038268"/>
      <w:bookmarkStart w:id="248" w:name="_Toc214800627"/>
      <w:r>
        <w:lastRenderedPageBreak/>
        <w:t xml:space="preserve">PSA Certified </w:t>
      </w:r>
      <w:proofErr w:type="spellStart"/>
      <w:r>
        <w:t>RoT</w:t>
      </w:r>
      <w:proofErr w:type="spellEnd"/>
      <w:r>
        <w:t xml:space="preserve"> Component</w:t>
      </w:r>
      <w:bookmarkEnd w:id="240"/>
      <w:bookmarkEnd w:id="241"/>
      <w:bookmarkEnd w:id="242"/>
      <w:bookmarkEnd w:id="243"/>
      <w:bookmarkEnd w:id="244"/>
      <w:bookmarkEnd w:id="245"/>
      <w:r>
        <w:t xml:space="preserve"> Certification</w:t>
      </w:r>
      <w:bookmarkEnd w:id="246"/>
      <w:bookmarkEnd w:id="247"/>
      <w:bookmarkEnd w:id="248"/>
    </w:p>
    <w:p w14:paraId="01B86043" w14:textId="048993D8" w:rsidR="00886EC5" w:rsidRDefault="00886EC5" w:rsidP="00960B5C">
      <w:pPr>
        <w:pStyle w:val="gpBody"/>
        <w:keepNext/>
        <w:rPr>
          <w:lang w:val="en-GB"/>
        </w:rPr>
      </w:pPr>
      <w:r w:rsidRPr="00E53229">
        <w:rPr>
          <w:lang w:val="en-GB"/>
        </w:rPr>
        <w:t xml:space="preserve">The PSA Certified scheme allows for certification of </w:t>
      </w:r>
      <w:proofErr w:type="spellStart"/>
      <w:r>
        <w:rPr>
          <w:lang w:val="en-GB"/>
        </w:rPr>
        <w:t>RoT</w:t>
      </w:r>
      <w:proofErr w:type="spellEnd"/>
      <w:r>
        <w:rPr>
          <w:lang w:val="en-GB"/>
        </w:rPr>
        <w:t xml:space="preserve"> C</w:t>
      </w:r>
      <w:r w:rsidRPr="00E53229">
        <w:rPr>
          <w:lang w:val="en-GB"/>
        </w:rPr>
        <w:t>omponents that address a subset of the security functions required by an implementation for a Level</w:t>
      </w:r>
      <w:r w:rsidR="005D4240">
        <w:rPr>
          <w:lang w:val="en-GB"/>
        </w:rPr>
        <w:t> </w:t>
      </w:r>
      <w:r w:rsidRPr="00E53229">
        <w:rPr>
          <w:lang w:val="en-GB"/>
        </w:rPr>
        <w:t>2 certifiable PSA Root</w:t>
      </w:r>
      <w:r w:rsidR="005D4240">
        <w:rPr>
          <w:lang w:val="en-GB"/>
        </w:rPr>
        <w:t xml:space="preserve"> </w:t>
      </w:r>
      <w:r w:rsidRPr="00E53229">
        <w:rPr>
          <w:lang w:val="en-GB"/>
        </w:rPr>
        <w:t>of</w:t>
      </w:r>
      <w:r w:rsidR="005D4240">
        <w:rPr>
          <w:lang w:val="en-GB"/>
        </w:rPr>
        <w:t xml:space="preserve"> </w:t>
      </w:r>
      <w:r w:rsidRPr="00E53229">
        <w:rPr>
          <w:lang w:val="en-GB"/>
        </w:rPr>
        <w:t>Trust (</w:t>
      </w:r>
      <w:proofErr w:type="spellStart"/>
      <w:r w:rsidRPr="00E53229">
        <w:rPr>
          <w:lang w:val="en-GB"/>
        </w:rPr>
        <w:t>RoT</w:t>
      </w:r>
      <w:proofErr w:type="spellEnd"/>
      <w:r w:rsidRPr="00E53229">
        <w:rPr>
          <w:lang w:val="en-GB"/>
        </w:rPr>
        <w:t>)</w:t>
      </w:r>
      <w:r>
        <w:rPr>
          <w:lang w:val="en-GB"/>
        </w:rPr>
        <w:t xml:space="preserve"> in accordance with this protection profile</w:t>
      </w:r>
      <w:r w:rsidRPr="00E53229">
        <w:rPr>
          <w:lang w:val="en-GB"/>
        </w:rPr>
        <w:t>.</w:t>
      </w:r>
    </w:p>
    <w:p w14:paraId="1951A4F0" w14:textId="378AECB3" w:rsidR="00886EC5" w:rsidRDefault="00886EC5" w:rsidP="00886EC5">
      <w:pPr>
        <w:pStyle w:val="gpBody"/>
        <w:rPr>
          <w:lang w:val="en-GB"/>
        </w:rPr>
      </w:pPr>
      <w:r w:rsidRPr="00E53229">
        <w:rPr>
          <w:lang w:val="en-GB"/>
        </w:rPr>
        <w:t>In</w:t>
      </w:r>
      <w:r>
        <w:rPr>
          <w:lang w:val="en-GB"/>
        </w:rPr>
        <w:t xml:space="preserve"> the PSA Security Model </w:t>
      </w:r>
      <w:r w:rsidR="005215E8">
        <w:rPr>
          <w:lang w:val="en-GB"/>
        </w:rPr>
        <w:t>(</w:t>
      </w:r>
      <w:r w:rsidR="00874745">
        <w:rPr>
          <w:lang w:val="en-GB"/>
        </w:rPr>
        <w:fldChar w:fldCharType="begin"/>
      </w:r>
      <w:r w:rsidR="00874745">
        <w:rPr>
          <w:lang w:val="en-GB"/>
        </w:rPr>
        <w:instrText xml:space="preserve"> REF ref_psa_sec_module \h </w:instrText>
      </w:r>
      <w:r w:rsidR="00874745">
        <w:rPr>
          <w:lang w:val="en-GB"/>
        </w:rPr>
      </w:r>
      <w:r w:rsidR="00874745">
        <w:rPr>
          <w:lang w:val="en-GB"/>
        </w:rPr>
        <w:fldChar w:fldCharType="separate"/>
      </w:r>
      <w:r w:rsidR="00875A11">
        <w:rPr>
          <w:b/>
          <w:bCs/>
        </w:rPr>
        <w:t>Error! Reference source not found.</w:t>
      </w:r>
      <w:r w:rsidR="00874745">
        <w:rPr>
          <w:lang w:val="en-GB"/>
        </w:rPr>
        <w:fldChar w:fldCharType="end"/>
      </w:r>
      <w:r w:rsidR="005215E8">
        <w:rPr>
          <w:lang w:val="en-GB"/>
        </w:rPr>
        <w:t>)</w:t>
      </w:r>
      <w:r w:rsidRPr="00E53229">
        <w:rPr>
          <w:lang w:val="en-GB"/>
        </w:rPr>
        <w:t xml:space="preserve"> such parts of a </w:t>
      </w:r>
      <w:r>
        <w:rPr>
          <w:lang w:val="en-GB"/>
        </w:rPr>
        <w:t>root-of-trust</w:t>
      </w:r>
      <w:r w:rsidRPr="00E53229">
        <w:rPr>
          <w:lang w:val="en-GB"/>
        </w:rPr>
        <w:t xml:space="preserve"> are referred to as a Trusted Subsystem</w:t>
      </w:r>
      <w:r>
        <w:rPr>
          <w:lang w:val="en-GB"/>
        </w:rPr>
        <w:t xml:space="preserve">. </w:t>
      </w:r>
      <w:r w:rsidRPr="00E53229">
        <w:rPr>
          <w:lang w:val="en-GB"/>
        </w:rPr>
        <w:t>A typical example is an IP block that will be used in a chip. The IP could address a few security functions, with the rest of the chip covering all other requirements. Another example is an external chip that addresses a subset of the security functions, which when connected to another chip</w:t>
      </w:r>
      <w:r>
        <w:rPr>
          <w:lang w:val="en-GB"/>
        </w:rPr>
        <w:t xml:space="preserve"> (Host Platform)</w:t>
      </w:r>
      <w:r w:rsidRPr="00E53229">
        <w:rPr>
          <w:lang w:val="en-GB"/>
        </w:rPr>
        <w:t xml:space="preserve"> form a complete Level</w:t>
      </w:r>
      <w:r>
        <w:rPr>
          <w:lang w:val="en-GB"/>
        </w:rPr>
        <w:t> </w:t>
      </w:r>
      <w:r w:rsidRPr="00E53229">
        <w:rPr>
          <w:lang w:val="en-GB"/>
        </w:rPr>
        <w:t>2 certifiable PSA</w:t>
      </w:r>
      <w:r w:rsidR="005D4240">
        <w:rPr>
          <w:lang w:val="en-GB"/>
        </w:rPr>
        <w:t xml:space="preserve"> </w:t>
      </w:r>
      <w:r w:rsidRPr="00E53229">
        <w:rPr>
          <w:lang w:val="en-GB"/>
        </w:rPr>
        <w:t>Root</w:t>
      </w:r>
      <w:r w:rsidR="005D4240">
        <w:rPr>
          <w:lang w:val="en-GB"/>
        </w:rPr>
        <w:t xml:space="preserve"> </w:t>
      </w:r>
      <w:r w:rsidRPr="00E53229">
        <w:rPr>
          <w:lang w:val="en-GB"/>
        </w:rPr>
        <w:t>of</w:t>
      </w:r>
      <w:r w:rsidR="005D4240">
        <w:rPr>
          <w:lang w:val="en-GB"/>
        </w:rPr>
        <w:t xml:space="preserve"> </w:t>
      </w:r>
      <w:r w:rsidRPr="00E53229">
        <w:rPr>
          <w:lang w:val="en-GB"/>
        </w:rPr>
        <w:t>Trust.</w:t>
      </w:r>
    </w:p>
    <w:p w14:paraId="6C314050" w14:textId="1F204A8A" w:rsidR="00886EC5" w:rsidRPr="00F205F1" w:rsidRDefault="00886EC5" w:rsidP="00886EC5">
      <w:pPr>
        <w:pStyle w:val="gpBody"/>
        <w:rPr>
          <w:lang w:val="en-GB"/>
        </w:rPr>
      </w:pPr>
      <w:r>
        <w:rPr>
          <w:lang w:val="en-GB"/>
        </w:rPr>
        <w:t>A PSA L</w:t>
      </w:r>
      <w:r w:rsidR="002D5E2F">
        <w:rPr>
          <w:lang w:val="en-GB"/>
        </w:rPr>
        <w:t>evel </w:t>
      </w:r>
      <w:r>
        <w:rPr>
          <w:lang w:val="en-GB"/>
        </w:rPr>
        <w:t xml:space="preserve">2 </w:t>
      </w:r>
      <w:proofErr w:type="spellStart"/>
      <w:r>
        <w:rPr>
          <w:lang w:val="en-GB"/>
        </w:rPr>
        <w:t>RoT</w:t>
      </w:r>
      <w:proofErr w:type="spellEnd"/>
      <w:r>
        <w:rPr>
          <w:lang w:val="en-GB"/>
        </w:rPr>
        <w:t xml:space="preserve"> Component </w:t>
      </w:r>
      <w:r w:rsidR="00874745">
        <w:rPr>
          <w:lang w:val="en-GB"/>
        </w:rPr>
        <w:t>(</w:t>
      </w:r>
      <w:r w:rsidR="00874745">
        <w:rPr>
          <w:lang w:val="en-GB"/>
        </w:rPr>
        <w:fldChar w:fldCharType="begin"/>
      </w:r>
      <w:r w:rsidR="00874745">
        <w:rPr>
          <w:lang w:val="en-GB"/>
        </w:rPr>
        <w:instrText xml:space="preserve"> REF ref_psa_l2_comp \h </w:instrText>
      </w:r>
      <w:r w:rsidR="00874745">
        <w:rPr>
          <w:lang w:val="en-GB"/>
        </w:rPr>
      </w:r>
      <w:r w:rsidR="00874745">
        <w:rPr>
          <w:lang w:val="en-GB"/>
        </w:rPr>
        <w:fldChar w:fldCharType="separate"/>
      </w:r>
      <w:r w:rsidR="00875A11">
        <w:rPr>
          <w:lang w:val="en-GB"/>
        </w:rPr>
        <w:t>[PSA</w:t>
      </w:r>
      <w:r w:rsidR="00875A11">
        <w:rPr>
          <w:lang w:val="en-GB"/>
        </w:rPr>
        <w:noBreakHyphen/>
        <w:t>L2</w:t>
      </w:r>
      <w:r w:rsidR="00875A11">
        <w:rPr>
          <w:lang w:val="en-GB"/>
        </w:rPr>
        <w:noBreakHyphen/>
        <w:t>COMP]</w:t>
      </w:r>
      <w:r w:rsidR="00874745">
        <w:rPr>
          <w:lang w:val="en-GB"/>
        </w:rPr>
        <w:fldChar w:fldCharType="end"/>
      </w:r>
      <w:r w:rsidR="00874745">
        <w:rPr>
          <w:lang w:val="en-GB"/>
        </w:rPr>
        <w:t>)</w:t>
      </w:r>
      <w:r>
        <w:rPr>
          <w:lang w:val="en-GB"/>
        </w:rPr>
        <w:t xml:space="preserve"> may be used to aid the evaluation of a L</w:t>
      </w:r>
      <w:r w:rsidR="000D3C95">
        <w:rPr>
          <w:lang w:val="en-GB"/>
        </w:rPr>
        <w:t>evel </w:t>
      </w:r>
      <w:r>
        <w:rPr>
          <w:lang w:val="en-GB"/>
        </w:rPr>
        <w:t xml:space="preserve">2 </w:t>
      </w:r>
      <w:r w:rsidR="000D3C95" w:rsidRPr="00701DC1">
        <w:rPr>
          <w:lang w:val="en-GB"/>
        </w:rPr>
        <w:t>PSA</w:t>
      </w:r>
      <w:r w:rsidR="000D3C95">
        <w:rPr>
          <w:lang w:val="en-GB"/>
        </w:rPr>
        <w:noBreakHyphen/>
      </w:r>
      <w:proofErr w:type="spellStart"/>
      <w:r w:rsidR="000D3C95" w:rsidRPr="00701DC1">
        <w:rPr>
          <w:lang w:val="en-GB"/>
        </w:rPr>
        <w:t>RoT</w:t>
      </w:r>
      <w:proofErr w:type="spellEnd"/>
      <w:r>
        <w:rPr>
          <w:lang w:val="en-GB"/>
        </w:rPr>
        <w:t xml:space="preserve"> certification. </w:t>
      </w:r>
    </w:p>
    <w:p w14:paraId="06C5CC75" w14:textId="77777777" w:rsidR="005633F3" w:rsidRDefault="005633F3" w:rsidP="005633F3">
      <w:pPr>
        <w:pStyle w:val="gpBody"/>
      </w:pPr>
    </w:p>
    <w:p w14:paraId="2E3248A7" w14:textId="51757E2E" w:rsidR="00A55323" w:rsidRDefault="004C7184" w:rsidP="00A55323">
      <w:pPr>
        <w:pStyle w:val="Heading1"/>
      </w:pPr>
      <w:bookmarkStart w:id="249" w:name="Ch03"/>
      <w:bookmarkStart w:id="250" w:name="_Toc214800628"/>
      <w:bookmarkEnd w:id="249"/>
      <w:r>
        <w:lastRenderedPageBreak/>
        <w:t>Overview</w:t>
      </w:r>
      <w:bookmarkEnd w:id="250"/>
    </w:p>
    <w:p w14:paraId="583582AB" w14:textId="028E9F72" w:rsidR="00886EC5" w:rsidRDefault="00886EC5" w:rsidP="00021D7D">
      <w:pPr>
        <w:pStyle w:val="gpBody"/>
      </w:pPr>
      <w:r w:rsidRPr="00790D34">
        <w:t xml:space="preserve">This SESIP profile </w:t>
      </w:r>
      <w:r w:rsidRPr="00D50DED">
        <w:t>proposes a mapping between</w:t>
      </w:r>
      <w:r w:rsidRPr="00790D34">
        <w:t xml:space="preserve"> the security </w:t>
      </w:r>
      <w:r w:rsidRPr="00D50DED">
        <w:t xml:space="preserve">functionality </w:t>
      </w:r>
      <w:r w:rsidRPr="00790D34">
        <w:t>defined in the PSA L</w:t>
      </w:r>
      <w:r w:rsidR="002D5E2F">
        <w:t>evel </w:t>
      </w:r>
      <w:r>
        <w:t>2</w:t>
      </w:r>
      <w:r w:rsidRPr="00790D34">
        <w:t xml:space="preserve"> Protection </w:t>
      </w:r>
      <w:r w:rsidRPr="00790615">
        <w:t xml:space="preserve">Profile </w:t>
      </w:r>
      <w:r w:rsidR="00BA024E" w:rsidRPr="00790615">
        <w:t>(</w:t>
      </w:r>
      <w:r w:rsidRPr="00790615">
        <w:fldChar w:fldCharType="begin"/>
      </w:r>
      <w:r w:rsidRPr="00790615">
        <w:instrText xml:space="preserve"> REF </w:instrText>
      </w:r>
      <w:r w:rsidR="00790615" w:rsidRPr="00790615">
        <w:instrText>ref_</w:instrText>
      </w:r>
      <w:r w:rsidRPr="00790615">
        <w:instrText xml:space="preserve">psa_pp_l2 \h  \* MERGEFORMAT </w:instrText>
      </w:r>
      <w:r w:rsidRPr="00790615">
        <w:fldChar w:fldCharType="separate"/>
      </w:r>
      <w:r w:rsidR="00875A11" w:rsidRPr="00875A11">
        <w:t>[PSA</w:t>
      </w:r>
      <w:r w:rsidR="00875A11" w:rsidRPr="00875A11">
        <w:noBreakHyphen/>
        <w:t>PP</w:t>
      </w:r>
      <w:r w:rsidR="00875A11" w:rsidRPr="00875A11">
        <w:noBreakHyphen/>
        <w:t>L2]</w:t>
      </w:r>
      <w:r w:rsidRPr="00790615">
        <w:fldChar w:fldCharType="end"/>
      </w:r>
      <w:r w:rsidR="00BA024E" w:rsidRPr="00790615">
        <w:t>)</w:t>
      </w:r>
      <w:r w:rsidRPr="00790615">
        <w:t xml:space="preserve"> and the SFRs (Security Functional Requirements) listed in the SESIP catalogue</w:t>
      </w:r>
      <w:r w:rsidRPr="00790D34">
        <w:t xml:space="preserve"> </w:t>
      </w:r>
      <w:r w:rsidR="00BA024E">
        <w:t>(</w:t>
      </w:r>
      <w:r w:rsidR="00BA024E">
        <w:fldChar w:fldCharType="begin"/>
      </w:r>
      <w:r w:rsidR="00BA024E">
        <w:instrText xml:space="preserve"> REF </w:instrText>
      </w:r>
      <w:r w:rsidR="00790615">
        <w:instrText>ref_</w:instrText>
      </w:r>
      <w:r w:rsidR="00BA024E">
        <w:instrText xml:space="preserve">sesip \h </w:instrText>
      </w:r>
      <w:r w:rsidR="00BA024E">
        <w:fldChar w:fldCharType="separate"/>
      </w:r>
      <w:r w:rsidR="00875A11" w:rsidRPr="00F02C90">
        <w:rPr>
          <w:lang w:val="en-GB"/>
        </w:rPr>
        <w:t>[SESIP]</w:t>
      </w:r>
      <w:r w:rsidR="00BA024E">
        <w:fldChar w:fldCharType="end"/>
      </w:r>
      <w:r w:rsidR="00BA024E">
        <w:t>)</w:t>
      </w:r>
      <w:r w:rsidRPr="00790D34">
        <w:t>. This profile also includes some optional SFRs aiming to cover most of the platform use cases.</w:t>
      </w:r>
    </w:p>
    <w:p w14:paraId="17E2BC34" w14:textId="4A7C03CB" w:rsidR="00886EC5" w:rsidRPr="00790D34" w:rsidRDefault="00886EC5" w:rsidP="00021D7D">
      <w:pPr>
        <w:pStyle w:val="gpBody"/>
      </w:pPr>
      <w:r w:rsidRPr="00790D34">
        <w:t xml:space="preserve">The effort for performing the </w:t>
      </w:r>
      <w:r w:rsidRPr="0045304D">
        <w:t>AVA_VAN.</w:t>
      </w:r>
      <w:r>
        <w:t>2</w:t>
      </w:r>
      <w:r w:rsidRPr="00790D34">
        <w:t xml:space="preserve"> activities of a standard implementation of a </w:t>
      </w:r>
      <w:r w:rsidR="000D3C95" w:rsidRPr="00701DC1">
        <w:rPr>
          <w:lang w:val="en-GB"/>
        </w:rPr>
        <w:t>PSA</w:t>
      </w:r>
      <w:r w:rsidR="000D3C95">
        <w:rPr>
          <w:lang w:val="en-GB"/>
        </w:rPr>
        <w:noBreakHyphen/>
      </w:r>
      <w:proofErr w:type="spellStart"/>
      <w:r w:rsidR="000D3C95" w:rsidRPr="00701DC1">
        <w:rPr>
          <w:lang w:val="en-GB"/>
        </w:rPr>
        <w:t>RoT</w:t>
      </w:r>
      <w:proofErr w:type="spellEnd"/>
      <w:r w:rsidRPr="00790D34">
        <w:t xml:space="preserve"> is </w:t>
      </w:r>
      <w:r w:rsidRPr="00BA024E">
        <w:rPr>
          <w:rStyle w:val="cbold"/>
        </w:rPr>
        <w:t>25 person-days</w:t>
      </w:r>
      <w:r w:rsidRPr="00790D34">
        <w:t xml:space="preserve">. It is assumed for this workload that: </w:t>
      </w:r>
    </w:p>
    <w:p w14:paraId="705AE7D0" w14:textId="3EBA3FE7" w:rsidR="00886EC5" w:rsidRPr="00AB5F45" w:rsidRDefault="00886EC5" w:rsidP="007C5FB4">
      <w:pPr>
        <w:pStyle w:val="gpBullet1"/>
        <w:rPr>
          <w:lang w:val="en-GB"/>
        </w:rPr>
      </w:pPr>
      <w:r w:rsidRPr="00AB5F45">
        <w:rPr>
          <w:lang w:val="en-GB"/>
        </w:rPr>
        <w:t xml:space="preserve">the source code for the components in scope of the platform (see </w:t>
      </w:r>
      <w:r w:rsidR="00143031" w:rsidRPr="00AB5F45">
        <w:rPr>
          <w:lang w:val="en-GB"/>
        </w:rPr>
        <w:t xml:space="preserve">sections </w:t>
      </w:r>
      <w:r w:rsidR="00143031">
        <w:rPr>
          <w:lang w:val="en-GB"/>
        </w:rPr>
        <w:fldChar w:fldCharType="begin"/>
      </w:r>
      <w:r w:rsidR="00143031">
        <w:rPr>
          <w:lang w:val="en-GB"/>
        </w:rPr>
        <w:instrText xml:space="preserve"> REF _Ref214796509 \r \h </w:instrText>
      </w:r>
      <w:r w:rsidR="00143031">
        <w:rPr>
          <w:lang w:val="en-GB"/>
        </w:rPr>
      </w:r>
      <w:r w:rsidR="00143031">
        <w:rPr>
          <w:lang w:val="en-GB"/>
        </w:rPr>
        <w:fldChar w:fldCharType="separate"/>
      </w:r>
      <w:r w:rsidR="00875A11">
        <w:rPr>
          <w:lang w:val="en-GB"/>
        </w:rPr>
        <w:t>3.4.2</w:t>
      </w:r>
      <w:r w:rsidR="00143031">
        <w:rPr>
          <w:lang w:val="en-GB"/>
        </w:rPr>
        <w:fldChar w:fldCharType="end"/>
      </w:r>
      <w:r w:rsidR="00143031">
        <w:rPr>
          <w:lang w:val="en-GB"/>
        </w:rPr>
        <w:t xml:space="preserve"> and </w:t>
      </w:r>
      <w:r w:rsidR="00143031">
        <w:rPr>
          <w:lang w:val="en-GB"/>
        </w:rPr>
        <w:fldChar w:fldCharType="begin"/>
      </w:r>
      <w:r w:rsidR="00143031">
        <w:rPr>
          <w:lang w:val="en-GB"/>
        </w:rPr>
        <w:instrText xml:space="preserve"> REF _Ref214796511 \r \h </w:instrText>
      </w:r>
      <w:r w:rsidR="00143031">
        <w:rPr>
          <w:lang w:val="en-GB"/>
        </w:rPr>
      </w:r>
      <w:r w:rsidR="00143031">
        <w:rPr>
          <w:lang w:val="en-GB"/>
        </w:rPr>
        <w:fldChar w:fldCharType="separate"/>
      </w:r>
      <w:r w:rsidR="00875A11">
        <w:rPr>
          <w:lang w:val="en-GB"/>
        </w:rPr>
        <w:t>3.4.3</w:t>
      </w:r>
      <w:r w:rsidR="00143031">
        <w:rPr>
          <w:lang w:val="en-GB"/>
        </w:rPr>
        <w:fldChar w:fldCharType="end"/>
      </w:r>
      <w:r w:rsidR="00143031">
        <w:rPr>
          <w:lang w:val="en-GB"/>
        </w:rPr>
        <w:t>;</w:t>
      </w:r>
      <w:r w:rsidRPr="00AB5F45">
        <w:rPr>
          <w:lang w:val="en-GB"/>
        </w:rPr>
        <w:t xml:space="preserve"> hardware design is not required). This shall include drivers for Trusted Subsystems if </w:t>
      </w:r>
      <w:proofErr w:type="gramStart"/>
      <w:r w:rsidRPr="00AB5F45">
        <w:rPr>
          <w:lang w:val="en-GB"/>
        </w:rPr>
        <w:t>used</w:t>
      </w:r>
      <w:r>
        <w:rPr>
          <w:lang w:val="en-GB"/>
        </w:rPr>
        <w:t>;</w:t>
      </w:r>
      <w:proofErr w:type="gramEnd"/>
    </w:p>
    <w:p w14:paraId="6A7BF6FE" w14:textId="77777777" w:rsidR="00886EC5" w:rsidRPr="00AB5F45" w:rsidRDefault="00886EC5" w:rsidP="007C5FB4">
      <w:pPr>
        <w:pStyle w:val="gpBullet1"/>
        <w:rPr>
          <w:lang w:val="en-GB"/>
        </w:rPr>
      </w:pPr>
      <w:r w:rsidRPr="00AB5F45">
        <w:rPr>
          <w:lang w:val="en-GB"/>
        </w:rPr>
        <w:t xml:space="preserve">no additional SFRs are added in the </w:t>
      </w:r>
      <w:proofErr w:type="gramStart"/>
      <w:r w:rsidRPr="00AB5F45">
        <w:rPr>
          <w:lang w:val="en-GB"/>
        </w:rPr>
        <w:t>Profile</w:t>
      </w:r>
      <w:r>
        <w:rPr>
          <w:lang w:val="en-GB"/>
        </w:rPr>
        <w:t>;</w:t>
      </w:r>
      <w:proofErr w:type="gramEnd"/>
    </w:p>
    <w:p w14:paraId="30BF65C9" w14:textId="77777777" w:rsidR="00886EC5" w:rsidRPr="00AB5F45" w:rsidRDefault="00886EC5" w:rsidP="007C5FB4">
      <w:pPr>
        <w:pStyle w:val="gpBullet1"/>
        <w:rPr>
          <w:lang w:val="en-GB"/>
        </w:rPr>
      </w:pPr>
      <w:r w:rsidRPr="00AB5F45">
        <w:rPr>
          <w:lang w:val="en-GB"/>
        </w:rPr>
        <w:t xml:space="preserve">evaluation activities </w:t>
      </w:r>
      <w:r>
        <w:rPr>
          <w:lang w:val="en-GB"/>
        </w:rPr>
        <w:t>are not</w:t>
      </w:r>
      <w:r w:rsidRPr="00AB5F45">
        <w:rPr>
          <w:lang w:val="en-GB"/>
        </w:rPr>
        <w:t xml:space="preserve"> re-</w:t>
      </w:r>
      <w:proofErr w:type="gramStart"/>
      <w:r w:rsidRPr="00AB5F45">
        <w:rPr>
          <w:lang w:val="en-GB"/>
        </w:rPr>
        <w:t>used</w:t>
      </w:r>
      <w:r>
        <w:rPr>
          <w:lang w:val="en-GB"/>
        </w:rPr>
        <w:t>;</w:t>
      </w:r>
      <w:proofErr w:type="gramEnd"/>
    </w:p>
    <w:p w14:paraId="39B09EFF" w14:textId="684D1903" w:rsidR="00886EC5" w:rsidRDefault="00886EC5" w:rsidP="007C5FB4">
      <w:pPr>
        <w:pStyle w:val="gpBullet1"/>
        <w:rPr>
          <w:lang w:val="en-GB"/>
        </w:rPr>
      </w:pPr>
      <w:r w:rsidRPr="00AB5F45">
        <w:rPr>
          <w:lang w:val="en-GB"/>
        </w:rPr>
        <w:t>the SFRs “</w:t>
      </w:r>
      <w:r w:rsidRPr="00AB5F45">
        <w:rPr>
          <w:lang w:val="en-GB"/>
        </w:rPr>
        <w:fldChar w:fldCharType="begin"/>
      </w:r>
      <w:r w:rsidRPr="00AB5F45">
        <w:rPr>
          <w:lang w:val="en-GB"/>
        </w:rPr>
        <w:instrText xml:space="preserve"> REF _Ref57697994 \h  \* MERGEFORMAT </w:instrText>
      </w:r>
      <w:r w:rsidRPr="00AB5F45">
        <w:rPr>
          <w:lang w:val="en-GB"/>
        </w:rPr>
      </w:r>
      <w:r w:rsidRPr="00AB5F45">
        <w:rPr>
          <w:lang w:val="en-GB"/>
        </w:rPr>
        <w:fldChar w:fldCharType="separate"/>
      </w:r>
      <w:r w:rsidR="00875A11" w:rsidRPr="00270488">
        <w:t>Cryptographic Operation</w:t>
      </w:r>
      <w:r w:rsidRPr="00AB5F45">
        <w:rPr>
          <w:lang w:val="en-GB"/>
        </w:rPr>
        <w:fldChar w:fldCharType="end"/>
      </w:r>
      <w:r w:rsidRPr="00AB5F45">
        <w:rPr>
          <w:lang w:val="en-GB"/>
        </w:rPr>
        <w:t>” and “</w:t>
      </w:r>
      <w:r w:rsidRPr="00AB5F45">
        <w:rPr>
          <w:lang w:val="en-GB"/>
        </w:rPr>
        <w:fldChar w:fldCharType="begin"/>
      </w:r>
      <w:r w:rsidRPr="00AB5F45">
        <w:rPr>
          <w:lang w:val="en-GB"/>
        </w:rPr>
        <w:instrText xml:space="preserve"> REF _Ref57698006 \h  \* MERGEFORMAT </w:instrText>
      </w:r>
      <w:r w:rsidRPr="00AB5F45">
        <w:rPr>
          <w:lang w:val="en-GB"/>
        </w:rPr>
      </w:r>
      <w:r w:rsidRPr="00AB5F45">
        <w:rPr>
          <w:lang w:val="en-GB"/>
        </w:rPr>
        <w:fldChar w:fldCharType="separate"/>
      </w:r>
      <w:r w:rsidR="00875A11" w:rsidRPr="00270488">
        <w:t>Cryptographic Key Generation</w:t>
      </w:r>
      <w:r w:rsidRPr="00AB5F45">
        <w:rPr>
          <w:lang w:val="en-GB"/>
        </w:rPr>
        <w:fldChar w:fldCharType="end"/>
      </w:r>
      <w:r w:rsidRPr="00AB5F45">
        <w:rPr>
          <w:lang w:val="en-GB"/>
        </w:rPr>
        <w:t xml:space="preserve">” include one cryptographic </w:t>
      </w:r>
      <w:proofErr w:type="gramStart"/>
      <w:r w:rsidRPr="00AB5F45">
        <w:rPr>
          <w:lang w:val="en-GB"/>
        </w:rPr>
        <w:t>algorithm</w:t>
      </w:r>
      <w:r>
        <w:rPr>
          <w:lang w:val="en-GB"/>
        </w:rPr>
        <w:t>;</w:t>
      </w:r>
      <w:proofErr w:type="gramEnd"/>
    </w:p>
    <w:p w14:paraId="47D06159" w14:textId="01BAB27D" w:rsidR="00886EC5" w:rsidRDefault="00886EC5" w:rsidP="007C5FB4">
      <w:pPr>
        <w:pStyle w:val="gpBullet1"/>
        <w:rPr>
          <w:lang w:val="en-GB"/>
        </w:rPr>
      </w:pPr>
      <w:r>
        <w:rPr>
          <w:lang w:val="en-GB"/>
        </w:rPr>
        <w:t xml:space="preserve">the platform does not rely on a </w:t>
      </w:r>
      <w:r>
        <w:t xml:space="preserve">certified </w:t>
      </w:r>
      <w:r w:rsidRPr="00B636E7">
        <w:rPr>
          <w:lang w:val="en-GB"/>
        </w:rPr>
        <w:t>trusted subsystem</w:t>
      </w:r>
      <w:r>
        <w:rPr>
          <w:lang w:val="en-GB"/>
        </w:rPr>
        <w:t xml:space="preserve"> or certified </w:t>
      </w:r>
      <w:r>
        <w:t xml:space="preserve">PSA Certified </w:t>
      </w:r>
      <w:proofErr w:type="spellStart"/>
      <w:r>
        <w:t>RoT</w:t>
      </w:r>
      <w:proofErr w:type="spellEnd"/>
      <w:r>
        <w:t xml:space="preserve"> Component (see </w:t>
      </w:r>
      <w:r w:rsidR="00335C69">
        <w:t xml:space="preserve">sections </w:t>
      </w:r>
      <w:r>
        <w:fldChar w:fldCharType="begin"/>
      </w:r>
      <w:r>
        <w:instrText xml:space="preserve"> REF _Ref159319536 \r \h </w:instrText>
      </w:r>
      <w:r>
        <w:fldChar w:fldCharType="separate"/>
      </w:r>
      <w:r w:rsidR="00875A11">
        <w:t>2.2</w:t>
      </w:r>
      <w:r>
        <w:fldChar w:fldCharType="end"/>
      </w:r>
      <w:r>
        <w:t xml:space="preserve"> and </w:t>
      </w:r>
      <w:r>
        <w:fldChar w:fldCharType="begin"/>
      </w:r>
      <w:r>
        <w:instrText xml:space="preserve"> REF _Ref158019456 \r \h </w:instrText>
      </w:r>
      <w:r>
        <w:fldChar w:fldCharType="separate"/>
      </w:r>
      <w:r w:rsidR="00875A11">
        <w:t>2.3</w:t>
      </w:r>
      <w:r>
        <w:fldChar w:fldCharType="end"/>
      </w:r>
      <w:r>
        <w:t>)</w:t>
      </w:r>
      <w:r w:rsidRPr="00AB5F45">
        <w:rPr>
          <w:lang w:val="en-GB"/>
        </w:rPr>
        <w:t>.</w:t>
      </w:r>
    </w:p>
    <w:p w14:paraId="20335C77" w14:textId="77777777" w:rsidR="00886EC5" w:rsidRPr="006B240C" w:rsidRDefault="00886EC5" w:rsidP="00021D7D">
      <w:pPr>
        <w:pStyle w:val="gpBody"/>
        <w:rPr>
          <w:lang w:val="en-GB"/>
        </w:rPr>
      </w:pPr>
    </w:p>
    <w:tbl>
      <w:tblPr>
        <w:tblW w:w="10205" w:type="dxa"/>
        <w:shd w:val="clear" w:color="auto" w:fill="D9D9D9" w:themeFill="background1" w:themeFillShade="D9"/>
        <w:tblLook w:val="04A0" w:firstRow="1" w:lastRow="0" w:firstColumn="1" w:lastColumn="0" w:noHBand="0" w:noVBand="1"/>
      </w:tblPr>
      <w:tblGrid>
        <w:gridCol w:w="10205"/>
      </w:tblGrid>
      <w:tr w:rsidR="00886EC5" w:rsidRPr="00270488" w14:paraId="1C84E263" w14:textId="77777777" w:rsidTr="00AA5BF5">
        <w:tc>
          <w:tcPr>
            <w:tcW w:w="10205" w:type="dxa"/>
            <w:shd w:val="clear" w:color="auto" w:fill="D9D9D9" w:themeFill="background1" w:themeFillShade="D9"/>
          </w:tcPr>
          <w:p w14:paraId="6D6EFF7E" w14:textId="77777777" w:rsidR="00886EC5" w:rsidRPr="00BE4E20" w:rsidRDefault="00886EC5" w:rsidP="00AA5BF5">
            <w:pPr>
              <w:pStyle w:val="t-head"/>
              <w:rPr>
                <w:lang w:val="en-GB"/>
              </w:rPr>
            </w:pPr>
            <w:r w:rsidRPr="000F34CA">
              <w:rPr>
                <w:lang w:val="en-GB"/>
              </w:rPr>
              <w:t>Reading guide:</w:t>
            </w:r>
          </w:p>
          <w:p w14:paraId="564C82CD" w14:textId="72DF1E19" w:rsidR="00886EC5" w:rsidRPr="00E465FD" w:rsidRDefault="008D2CC2" w:rsidP="00AA5BF5">
            <w:pPr>
              <w:pStyle w:val="t-body"/>
            </w:pPr>
            <w:r>
              <w:rPr>
                <w:lang w:val="en-GB"/>
              </w:rPr>
              <w:t>This</w:t>
            </w:r>
            <w:r w:rsidR="00886EC5" w:rsidRPr="000F34CA">
              <w:rPr>
                <w:lang w:val="en-GB"/>
              </w:rPr>
              <w:t xml:space="preserve"> document </w:t>
            </w:r>
            <w:r>
              <w:rPr>
                <w:lang w:val="en-GB"/>
              </w:rPr>
              <w:t xml:space="preserve">includes </w:t>
            </w:r>
            <w:r w:rsidR="00886EC5" w:rsidRPr="000F34CA">
              <w:rPr>
                <w:lang w:val="en-GB"/>
              </w:rPr>
              <w:t xml:space="preserve">information </w:t>
            </w:r>
            <w:r>
              <w:rPr>
                <w:lang w:val="en-GB"/>
              </w:rPr>
              <w:t xml:space="preserve">intended </w:t>
            </w:r>
            <w:r w:rsidR="00886EC5" w:rsidRPr="000F34CA">
              <w:rPr>
                <w:lang w:val="en-GB"/>
              </w:rPr>
              <w:t xml:space="preserve">to facilitate </w:t>
            </w:r>
            <w:r w:rsidR="00886EC5">
              <w:rPr>
                <w:lang w:val="en-GB"/>
              </w:rPr>
              <w:t>reader</w:t>
            </w:r>
            <w:r w:rsidR="00886EC5" w:rsidRPr="000F34CA">
              <w:rPr>
                <w:lang w:val="en-GB"/>
              </w:rPr>
              <w:t xml:space="preserve"> understanding. This information can be easily identified as it is included in tables with </w:t>
            </w:r>
            <w:r w:rsidR="00886EC5">
              <w:rPr>
                <w:lang w:val="en-GB"/>
              </w:rPr>
              <w:t xml:space="preserve">a </w:t>
            </w:r>
            <w:r w:rsidR="00886EC5" w:rsidRPr="000F34CA">
              <w:rPr>
                <w:lang w:val="en-GB"/>
              </w:rPr>
              <w:t>grey background:</w:t>
            </w:r>
          </w:p>
          <w:p w14:paraId="5042E064" w14:textId="77777777" w:rsidR="00886EC5" w:rsidRPr="00E465FD" w:rsidRDefault="00886EC5" w:rsidP="00AA5BF5">
            <w:pPr>
              <w:pStyle w:val="t-body"/>
            </w:pPr>
            <w:r w:rsidRPr="002A68D1">
              <w:rPr>
                <w:rStyle w:val="citalic"/>
              </w:rPr>
              <w:t>REQ</w:t>
            </w:r>
            <w:r w:rsidRPr="00BE4E20">
              <w:rPr>
                <w:lang w:val="en-GB"/>
              </w:rPr>
              <w:t xml:space="preserve">: </w:t>
            </w:r>
            <w:r>
              <w:rPr>
                <w:lang w:val="en-GB"/>
              </w:rPr>
              <w:t>guidance that shall be considered and followed for the Security Target writing.</w:t>
            </w:r>
          </w:p>
          <w:p w14:paraId="30A74814" w14:textId="77777777" w:rsidR="00886EC5" w:rsidRPr="00374ABB" w:rsidRDefault="00886EC5" w:rsidP="00AA5BF5">
            <w:pPr>
              <w:pStyle w:val="t-body"/>
              <w:rPr>
                <w:rFonts w:cstheme="minorHAnsi"/>
                <w:lang w:val="en-GB"/>
              </w:rPr>
            </w:pPr>
            <w:r w:rsidRPr="002A68D1">
              <w:rPr>
                <w:rStyle w:val="citalic"/>
              </w:rPr>
              <w:t>INFO</w:t>
            </w:r>
            <w:r w:rsidRPr="00BE4E20">
              <w:rPr>
                <w:rFonts w:cstheme="minorHAnsi"/>
                <w:lang w:val="en-GB"/>
              </w:rPr>
              <w:t>: clarification to be considered.</w:t>
            </w:r>
          </w:p>
        </w:tc>
      </w:tr>
    </w:tbl>
    <w:p w14:paraId="3D530776" w14:textId="77777777" w:rsidR="00790615" w:rsidRDefault="00790615" w:rsidP="00335C69">
      <w:pPr>
        <w:pStyle w:val="gpBody"/>
      </w:pPr>
    </w:p>
    <w:p w14:paraId="30EDAF81" w14:textId="77777777" w:rsidR="00886EC5" w:rsidRDefault="00886EC5" w:rsidP="00886EC5">
      <w:pPr>
        <w:pStyle w:val="Heading2"/>
      </w:pPr>
      <w:bookmarkStart w:id="251" w:name="_Toc64277347"/>
      <w:bookmarkStart w:id="252" w:name="_Toc141871272"/>
      <w:bookmarkStart w:id="253" w:name="_Toc115960352"/>
      <w:bookmarkStart w:id="254" w:name="_Toc148603035"/>
      <w:bookmarkStart w:id="255" w:name="_Toc163038270"/>
      <w:bookmarkStart w:id="256" w:name="_Toc214800629"/>
      <w:bookmarkStart w:id="257" w:name="_Toc527056381"/>
      <w:r w:rsidRPr="00270488">
        <w:t>SESIP Profile Reference</w:t>
      </w:r>
      <w:bookmarkEnd w:id="251"/>
      <w:bookmarkEnd w:id="252"/>
      <w:bookmarkEnd w:id="253"/>
      <w:bookmarkEnd w:id="254"/>
      <w:bookmarkEnd w:id="255"/>
      <w:bookmarkEnd w:id="256"/>
    </w:p>
    <w:p w14:paraId="72D6626B" w14:textId="5B7A2BE9" w:rsidR="00790615" w:rsidRPr="007D01BA" w:rsidRDefault="00790615" w:rsidP="00790615">
      <w:pPr>
        <w:pStyle w:val="Caption"/>
      </w:pPr>
      <w:bookmarkStart w:id="258" w:name="_Toc214800674"/>
      <w:r w:rsidRPr="00D50872">
        <w:t>Table </w:t>
      </w:r>
      <w:fldSimple w:instr=" STYLEREF 1 \s ">
        <w:r w:rsidR="00875A11">
          <w:rPr>
            <w:noProof/>
          </w:rPr>
          <w:t>3</w:t>
        </w:r>
      </w:fldSimple>
      <w:r w:rsidRPr="00D50872">
        <w:noBreakHyphen/>
      </w:r>
      <w:r w:rsidRPr="00D50872">
        <w:fldChar w:fldCharType="begin"/>
      </w:r>
      <w:r w:rsidRPr="00D50872">
        <w:instrText xml:space="preserve"> SEQ "Table" \*Arabic \s 1</w:instrText>
      </w:r>
      <w:r w:rsidRPr="00D50872">
        <w:fldChar w:fldCharType="separate"/>
      </w:r>
      <w:r w:rsidR="00875A11">
        <w:rPr>
          <w:noProof/>
        </w:rPr>
        <w:t>1</w:t>
      </w:r>
      <w:r w:rsidRPr="00D50872">
        <w:fldChar w:fldCharType="end"/>
      </w:r>
      <w:r w:rsidRPr="00D50872">
        <w:t xml:space="preserve">:  </w:t>
      </w:r>
      <w:r w:rsidRPr="007D01BA">
        <w:t>SESIP Profile Reference</w:t>
      </w:r>
      <w:bookmarkEnd w:id="258"/>
    </w:p>
    <w:tbl>
      <w:tblPr>
        <w:tblStyle w:val="TableGrid"/>
        <w:tblW w:w="10205" w:type="dxa"/>
        <w:tblLook w:val="04A0" w:firstRow="1" w:lastRow="0" w:firstColumn="1" w:lastColumn="0" w:noHBand="0" w:noVBand="1"/>
      </w:tblPr>
      <w:tblGrid>
        <w:gridCol w:w="3402"/>
        <w:gridCol w:w="6803"/>
      </w:tblGrid>
      <w:tr w:rsidR="00886EC5" w:rsidRPr="00270488" w14:paraId="07A32575" w14:textId="77777777" w:rsidTr="00AA5BF5">
        <w:tc>
          <w:tcPr>
            <w:tcW w:w="3402" w:type="dxa"/>
          </w:tcPr>
          <w:p w14:paraId="2972C2E7" w14:textId="77777777" w:rsidR="00886EC5" w:rsidRPr="00270488" w:rsidRDefault="00886EC5" w:rsidP="00AA5BF5">
            <w:pPr>
              <w:pStyle w:val="t-head"/>
              <w:rPr>
                <w:lang w:val="en-GB"/>
              </w:rPr>
            </w:pPr>
            <w:r w:rsidRPr="00270488">
              <w:rPr>
                <w:lang w:val="en-GB"/>
              </w:rPr>
              <w:t>Reference</w:t>
            </w:r>
          </w:p>
        </w:tc>
        <w:tc>
          <w:tcPr>
            <w:tcW w:w="6803" w:type="dxa"/>
          </w:tcPr>
          <w:p w14:paraId="32ABE5FF" w14:textId="77777777" w:rsidR="00886EC5" w:rsidRPr="00270488" w:rsidRDefault="00886EC5" w:rsidP="00AA5BF5">
            <w:pPr>
              <w:pStyle w:val="t-head"/>
              <w:rPr>
                <w:lang w:val="en-GB"/>
              </w:rPr>
            </w:pPr>
            <w:r w:rsidRPr="00270488">
              <w:rPr>
                <w:lang w:val="en-GB"/>
              </w:rPr>
              <w:t>Value</w:t>
            </w:r>
          </w:p>
        </w:tc>
      </w:tr>
      <w:tr w:rsidR="00886EC5" w:rsidRPr="00270488" w14:paraId="6595A725" w14:textId="77777777" w:rsidTr="00AA5BF5">
        <w:tc>
          <w:tcPr>
            <w:tcW w:w="3402" w:type="dxa"/>
          </w:tcPr>
          <w:p w14:paraId="18E0A75D" w14:textId="77777777" w:rsidR="00886EC5" w:rsidRPr="00270488" w:rsidRDefault="00886EC5" w:rsidP="00AA5BF5">
            <w:pPr>
              <w:pStyle w:val="t-body"/>
              <w:rPr>
                <w:lang w:val="en-GB"/>
              </w:rPr>
            </w:pPr>
            <w:r w:rsidRPr="00270488">
              <w:rPr>
                <w:lang w:val="en-GB"/>
              </w:rPr>
              <w:t>PP Name</w:t>
            </w:r>
          </w:p>
        </w:tc>
        <w:tc>
          <w:tcPr>
            <w:tcW w:w="6803" w:type="dxa"/>
          </w:tcPr>
          <w:p w14:paraId="7D81548D" w14:textId="77777777" w:rsidR="00886EC5" w:rsidRPr="00270488" w:rsidRDefault="00886EC5" w:rsidP="00AA5BF5">
            <w:pPr>
              <w:pStyle w:val="t-body"/>
              <w:rPr>
                <w:lang w:val="en-GB"/>
              </w:rPr>
            </w:pPr>
            <w:r w:rsidRPr="00270488">
              <w:rPr>
                <w:lang w:val="en-GB"/>
              </w:rPr>
              <w:t xml:space="preserve">SESIP Profile for PSA Certified Level </w:t>
            </w:r>
            <w:r>
              <w:rPr>
                <w:lang w:val="en-GB"/>
              </w:rPr>
              <w:t>2</w:t>
            </w:r>
          </w:p>
        </w:tc>
      </w:tr>
      <w:tr w:rsidR="00886EC5" w:rsidRPr="00270488" w14:paraId="5895A72C" w14:textId="77777777" w:rsidTr="00AA5BF5">
        <w:tc>
          <w:tcPr>
            <w:tcW w:w="3402" w:type="dxa"/>
          </w:tcPr>
          <w:p w14:paraId="393A3572" w14:textId="77777777" w:rsidR="00886EC5" w:rsidRPr="00270488" w:rsidRDefault="00886EC5" w:rsidP="00AA5BF5">
            <w:pPr>
              <w:pStyle w:val="t-body"/>
              <w:rPr>
                <w:lang w:val="en-GB"/>
              </w:rPr>
            </w:pPr>
            <w:r w:rsidRPr="00270488">
              <w:rPr>
                <w:lang w:val="en-GB"/>
              </w:rPr>
              <w:t>PP Version</w:t>
            </w:r>
          </w:p>
        </w:tc>
        <w:tc>
          <w:tcPr>
            <w:tcW w:w="6803" w:type="dxa"/>
          </w:tcPr>
          <w:p w14:paraId="09212BB0" w14:textId="77777777" w:rsidR="00886EC5" w:rsidRPr="00270488" w:rsidRDefault="00886EC5" w:rsidP="00AA5BF5">
            <w:pPr>
              <w:pStyle w:val="t-body"/>
              <w:rPr>
                <w:lang w:val="en-GB"/>
              </w:rPr>
            </w:pPr>
            <w:r>
              <w:rPr>
                <w:lang w:val="en-GB"/>
              </w:rPr>
              <w:t>See title page.</w:t>
            </w:r>
          </w:p>
        </w:tc>
      </w:tr>
      <w:tr w:rsidR="00886EC5" w:rsidRPr="00270488" w14:paraId="1B238942" w14:textId="77777777" w:rsidTr="00AA5BF5">
        <w:tc>
          <w:tcPr>
            <w:tcW w:w="3402" w:type="dxa"/>
          </w:tcPr>
          <w:p w14:paraId="003B3195" w14:textId="77777777" w:rsidR="00886EC5" w:rsidRPr="00270488" w:rsidRDefault="00886EC5" w:rsidP="00AA5BF5">
            <w:pPr>
              <w:pStyle w:val="t-body"/>
              <w:rPr>
                <w:lang w:val="en-GB"/>
              </w:rPr>
            </w:pPr>
            <w:r w:rsidRPr="00270488">
              <w:rPr>
                <w:lang w:val="en-GB"/>
              </w:rPr>
              <w:t>Assurance Claim</w:t>
            </w:r>
          </w:p>
        </w:tc>
        <w:tc>
          <w:tcPr>
            <w:tcW w:w="6803" w:type="dxa"/>
          </w:tcPr>
          <w:p w14:paraId="79E9D87F" w14:textId="6AABABDE" w:rsidR="00886EC5" w:rsidRPr="00270488" w:rsidRDefault="00886EC5" w:rsidP="00AA5BF5">
            <w:pPr>
              <w:pStyle w:val="t-body"/>
              <w:rPr>
                <w:lang w:val="en-GB"/>
              </w:rPr>
            </w:pPr>
            <w:r w:rsidRPr="00270488">
              <w:rPr>
                <w:lang w:val="en-GB"/>
              </w:rPr>
              <w:t xml:space="preserve">SESIP Assurance Level </w:t>
            </w:r>
            <w:r>
              <w:rPr>
                <w:lang w:val="en-GB"/>
              </w:rPr>
              <w:t>2</w:t>
            </w:r>
            <w:r w:rsidRPr="00270488">
              <w:rPr>
                <w:lang w:val="en-GB"/>
              </w:rPr>
              <w:t xml:space="preserve"> (SESIP</w:t>
            </w:r>
            <w:r w:rsidR="005F67CF">
              <w:rPr>
                <w:lang w:val="en-GB"/>
              </w:rPr>
              <w:t> </w:t>
            </w:r>
            <w:r>
              <w:rPr>
                <w:lang w:val="en-GB"/>
              </w:rPr>
              <w:t>2</w:t>
            </w:r>
            <w:r w:rsidRPr="00270488">
              <w:rPr>
                <w:lang w:val="en-GB"/>
              </w:rPr>
              <w:t>)</w:t>
            </w:r>
          </w:p>
        </w:tc>
      </w:tr>
      <w:tr w:rsidR="00886EC5" w:rsidRPr="00270488" w14:paraId="33206870" w14:textId="77777777" w:rsidTr="00AA5BF5">
        <w:tc>
          <w:tcPr>
            <w:tcW w:w="3402" w:type="dxa"/>
          </w:tcPr>
          <w:p w14:paraId="3D557A46" w14:textId="77777777" w:rsidR="00886EC5" w:rsidRPr="00270488" w:rsidRDefault="00886EC5" w:rsidP="00AA5BF5">
            <w:pPr>
              <w:pStyle w:val="t-body"/>
              <w:rPr>
                <w:lang w:val="en-GB"/>
              </w:rPr>
            </w:pPr>
            <w:r w:rsidRPr="00382551">
              <w:rPr>
                <w:lang w:val="en-GB"/>
              </w:rPr>
              <w:t>SESIP Standard</w:t>
            </w:r>
          </w:p>
        </w:tc>
        <w:tc>
          <w:tcPr>
            <w:tcW w:w="6803" w:type="dxa"/>
          </w:tcPr>
          <w:p w14:paraId="1340AC58" w14:textId="72362362" w:rsidR="00886EC5" w:rsidRPr="002F6001" w:rsidRDefault="00886EC5" w:rsidP="00AA5BF5">
            <w:pPr>
              <w:pStyle w:val="t-body"/>
              <w:rPr>
                <w:rStyle w:val="citalic"/>
              </w:rPr>
            </w:pPr>
            <w:r w:rsidRPr="002F6001">
              <w:rPr>
                <w:rStyle w:val="citalic"/>
              </w:rPr>
              <w:t>&lt;[GP</w:t>
            </w:r>
            <w:r w:rsidR="00874745" w:rsidRPr="002F6001">
              <w:rPr>
                <w:rStyle w:val="citalic"/>
              </w:rPr>
              <w:t> </w:t>
            </w:r>
            <w:r w:rsidRPr="002F6001">
              <w:rPr>
                <w:rStyle w:val="citalic"/>
              </w:rPr>
              <w:t>SESIP] or [CEN</w:t>
            </w:r>
            <w:r w:rsidR="00874745" w:rsidRPr="002F6001">
              <w:rPr>
                <w:rStyle w:val="citalic"/>
              </w:rPr>
              <w:t> </w:t>
            </w:r>
            <w:r w:rsidRPr="002F6001">
              <w:rPr>
                <w:rStyle w:val="citalic"/>
              </w:rPr>
              <w:t>SESIP]&gt;</w:t>
            </w:r>
          </w:p>
        </w:tc>
      </w:tr>
      <w:tr w:rsidR="00886EC5" w:rsidRPr="00270488" w14:paraId="2F1BC13C" w14:textId="77777777" w:rsidTr="00AA5BF5">
        <w:tc>
          <w:tcPr>
            <w:tcW w:w="3402" w:type="dxa"/>
          </w:tcPr>
          <w:p w14:paraId="7D535A90" w14:textId="77777777" w:rsidR="00886EC5" w:rsidRPr="00270488" w:rsidRDefault="00886EC5" w:rsidP="00AA5BF5">
            <w:pPr>
              <w:pStyle w:val="t-body"/>
              <w:rPr>
                <w:lang w:val="en-GB"/>
              </w:rPr>
            </w:pPr>
            <w:r w:rsidRPr="00270488">
              <w:rPr>
                <w:lang w:val="en-GB"/>
              </w:rPr>
              <w:t>Optional and additional SFRs</w:t>
            </w:r>
          </w:p>
        </w:tc>
        <w:tc>
          <w:tcPr>
            <w:tcW w:w="6803" w:type="dxa"/>
          </w:tcPr>
          <w:p w14:paraId="01C64A44" w14:textId="77777777" w:rsidR="00886EC5" w:rsidRPr="002A68D1" w:rsidRDefault="00886EC5" w:rsidP="00AA5BF5">
            <w:pPr>
              <w:pStyle w:val="t-body"/>
              <w:rPr>
                <w:rStyle w:val="citalic"/>
              </w:rPr>
            </w:pPr>
            <w:r w:rsidRPr="002A68D1">
              <w:rPr>
                <w:rStyle w:val="citalic"/>
              </w:rPr>
              <w:t>&lt;TBD&gt;</w:t>
            </w:r>
          </w:p>
        </w:tc>
      </w:tr>
    </w:tbl>
    <w:p w14:paraId="56D0ECEB" w14:textId="258A9EE1" w:rsidR="00886EC5" w:rsidRPr="007D01BA" w:rsidRDefault="00886EC5" w:rsidP="00790615">
      <w:pPr>
        <w:pStyle w:val="gpBody"/>
      </w:pPr>
    </w:p>
    <w:p w14:paraId="281DE736" w14:textId="77777777" w:rsidR="00886EC5" w:rsidRPr="00270488" w:rsidRDefault="00886EC5" w:rsidP="00886EC5">
      <w:pPr>
        <w:pStyle w:val="Heading2"/>
      </w:pPr>
      <w:bookmarkStart w:id="259" w:name="_Ref75262901"/>
      <w:bookmarkStart w:id="260" w:name="_Toc64277348"/>
      <w:bookmarkStart w:id="261" w:name="_Toc141871273"/>
      <w:bookmarkStart w:id="262" w:name="_Toc115960353"/>
      <w:bookmarkStart w:id="263" w:name="_Toc148603036"/>
      <w:bookmarkStart w:id="264" w:name="_Toc163038271"/>
      <w:bookmarkStart w:id="265" w:name="_Toc214800630"/>
      <w:bookmarkEnd w:id="257"/>
      <w:r w:rsidRPr="00270488">
        <w:lastRenderedPageBreak/>
        <w:t>Platform Reference</w:t>
      </w:r>
      <w:bookmarkEnd w:id="259"/>
      <w:bookmarkEnd w:id="260"/>
      <w:bookmarkEnd w:id="261"/>
      <w:bookmarkEnd w:id="262"/>
      <w:bookmarkEnd w:id="263"/>
      <w:bookmarkEnd w:id="264"/>
      <w:bookmarkEnd w:id="265"/>
    </w:p>
    <w:p w14:paraId="1E3BD56A" w14:textId="1136C625" w:rsidR="00886EC5" w:rsidRDefault="00886EC5" w:rsidP="00960B5C">
      <w:pPr>
        <w:pStyle w:val="gpBody"/>
        <w:keepNext/>
        <w:rPr>
          <w:lang w:val="en-GB"/>
        </w:rPr>
      </w:pPr>
      <w:r w:rsidRPr="00270488">
        <w:rPr>
          <w:lang w:val="en-GB"/>
        </w:rPr>
        <w:t xml:space="preserve">The platform is uniquely identified by its chip (hardware) reference and its </w:t>
      </w:r>
      <w:r>
        <w:t>PSA defined Root of Trust</w:t>
      </w:r>
      <w:r w:rsidRPr="00270488" w:rsidDel="008F5394">
        <w:rPr>
          <w:lang w:val="en-GB"/>
        </w:rPr>
        <w:t xml:space="preserve"> </w:t>
      </w:r>
      <w:r w:rsidRPr="00270488">
        <w:rPr>
          <w:lang w:val="en-GB"/>
        </w:rPr>
        <w:t>(software) reference as described below. The developer declares that only evaluated and successfully certified products identify in this way.</w:t>
      </w:r>
    </w:p>
    <w:p w14:paraId="7A2B9AA2" w14:textId="5C6F9B65" w:rsidR="00790615" w:rsidRPr="007D01BA" w:rsidRDefault="00790615" w:rsidP="00790615">
      <w:pPr>
        <w:pStyle w:val="Caption"/>
      </w:pPr>
      <w:bookmarkStart w:id="266" w:name="_Toc214800675"/>
      <w:r w:rsidRPr="00D50872">
        <w:t>Table </w:t>
      </w:r>
      <w:fldSimple w:instr=" STYLEREF 1 \s ">
        <w:r w:rsidR="00875A11">
          <w:rPr>
            <w:noProof/>
          </w:rPr>
          <w:t>3</w:t>
        </w:r>
      </w:fldSimple>
      <w:r w:rsidRPr="00D50872">
        <w:noBreakHyphen/>
      </w:r>
      <w:r w:rsidRPr="00D50872">
        <w:fldChar w:fldCharType="begin"/>
      </w:r>
      <w:r w:rsidRPr="00D50872">
        <w:instrText xml:space="preserve"> SEQ "Table" \*Arabic \s 1</w:instrText>
      </w:r>
      <w:r w:rsidRPr="00D50872">
        <w:fldChar w:fldCharType="separate"/>
      </w:r>
      <w:r w:rsidR="00875A11">
        <w:rPr>
          <w:noProof/>
        </w:rPr>
        <w:t>2</w:t>
      </w:r>
      <w:r w:rsidRPr="00D50872">
        <w:fldChar w:fldCharType="end"/>
      </w:r>
      <w:r w:rsidRPr="00D50872">
        <w:t xml:space="preserve">:  </w:t>
      </w:r>
      <w:r w:rsidRPr="007D01BA">
        <w:t>Platform Reference</w:t>
      </w:r>
      <w:bookmarkEnd w:id="2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2484"/>
        <w:gridCol w:w="5048"/>
      </w:tblGrid>
      <w:tr w:rsidR="00886EC5" w:rsidRPr="00270488" w14:paraId="2BFD7EE7" w14:textId="77777777" w:rsidTr="00290F95">
        <w:trPr>
          <w:trHeight w:val="237"/>
        </w:trPr>
        <w:tc>
          <w:tcPr>
            <w:tcW w:w="2089" w:type="dxa"/>
            <w:vAlign w:val="center"/>
          </w:tcPr>
          <w:p w14:paraId="78771254" w14:textId="77777777" w:rsidR="00886EC5" w:rsidRPr="00270488" w:rsidRDefault="00886EC5" w:rsidP="00AA5BF5">
            <w:pPr>
              <w:pStyle w:val="t-head"/>
              <w:rPr>
                <w:lang w:val="en-GB"/>
              </w:rPr>
            </w:pPr>
            <w:r w:rsidRPr="00270488">
              <w:rPr>
                <w:lang w:val="en-GB"/>
              </w:rPr>
              <w:t>Reference</w:t>
            </w:r>
          </w:p>
        </w:tc>
        <w:tc>
          <w:tcPr>
            <w:tcW w:w="7532" w:type="dxa"/>
            <w:gridSpan w:val="2"/>
            <w:vAlign w:val="center"/>
          </w:tcPr>
          <w:p w14:paraId="0B072405" w14:textId="77777777" w:rsidR="00886EC5" w:rsidRPr="00270488" w:rsidRDefault="00886EC5" w:rsidP="00AA5BF5">
            <w:pPr>
              <w:pStyle w:val="t-head"/>
              <w:rPr>
                <w:lang w:val="en-GB"/>
              </w:rPr>
            </w:pPr>
            <w:r w:rsidRPr="00270488">
              <w:rPr>
                <w:lang w:val="en-GB"/>
              </w:rPr>
              <w:t>Value</w:t>
            </w:r>
          </w:p>
        </w:tc>
      </w:tr>
      <w:tr w:rsidR="00886EC5" w:rsidRPr="00270488" w14:paraId="5941615B" w14:textId="77777777" w:rsidTr="00290F95">
        <w:tc>
          <w:tcPr>
            <w:tcW w:w="2089" w:type="dxa"/>
          </w:tcPr>
          <w:p w14:paraId="36FA2867" w14:textId="77777777" w:rsidR="00886EC5" w:rsidRPr="00270488" w:rsidRDefault="00886EC5" w:rsidP="00AA5BF5">
            <w:pPr>
              <w:pStyle w:val="t-body"/>
              <w:rPr>
                <w:lang w:val="en-GB"/>
              </w:rPr>
            </w:pPr>
            <w:r>
              <w:rPr>
                <w:lang w:val="en-GB" w:eastAsia="en-US" w:bidi="ar-SA"/>
              </w:rPr>
              <w:t>Platform</w:t>
            </w:r>
            <w:r w:rsidRPr="00270488">
              <w:rPr>
                <w:lang w:val="en-GB"/>
              </w:rPr>
              <w:t xml:space="preserve"> Name</w:t>
            </w:r>
          </w:p>
        </w:tc>
        <w:tc>
          <w:tcPr>
            <w:tcW w:w="7532" w:type="dxa"/>
            <w:gridSpan w:val="2"/>
          </w:tcPr>
          <w:p w14:paraId="35ECD202" w14:textId="77777777" w:rsidR="00886EC5" w:rsidRPr="000665FA" w:rsidRDefault="00886EC5" w:rsidP="00AA5BF5">
            <w:pPr>
              <w:pStyle w:val="t-body"/>
              <w:rPr>
                <w:rStyle w:val="citalic"/>
              </w:rPr>
            </w:pPr>
            <w:r w:rsidRPr="000665FA">
              <w:rPr>
                <w:rStyle w:val="citalic"/>
              </w:rPr>
              <w:t>&lt;TBD&gt;</w:t>
            </w:r>
          </w:p>
        </w:tc>
      </w:tr>
      <w:tr w:rsidR="00886EC5" w:rsidRPr="00270488" w14:paraId="2A651D46" w14:textId="77777777" w:rsidTr="00290F95">
        <w:tc>
          <w:tcPr>
            <w:tcW w:w="2089" w:type="dxa"/>
          </w:tcPr>
          <w:p w14:paraId="3C40B69A" w14:textId="77777777" w:rsidR="00886EC5" w:rsidRPr="00270488" w:rsidRDefault="00886EC5" w:rsidP="00AA5BF5">
            <w:pPr>
              <w:pStyle w:val="t-body"/>
              <w:rPr>
                <w:lang w:val="en-GB"/>
              </w:rPr>
            </w:pPr>
            <w:r>
              <w:rPr>
                <w:lang w:val="en-GB" w:eastAsia="en-US" w:bidi="ar-SA"/>
              </w:rPr>
              <w:t>Platform</w:t>
            </w:r>
            <w:r w:rsidRPr="00270488">
              <w:rPr>
                <w:lang w:val="en-GB"/>
              </w:rPr>
              <w:t xml:space="preserve"> Version</w:t>
            </w:r>
          </w:p>
        </w:tc>
        <w:tc>
          <w:tcPr>
            <w:tcW w:w="7532" w:type="dxa"/>
            <w:gridSpan w:val="2"/>
          </w:tcPr>
          <w:p w14:paraId="19AA03EB" w14:textId="77777777" w:rsidR="00886EC5" w:rsidRPr="000665FA" w:rsidRDefault="00886EC5" w:rsidP="00AA5BF5">
            <w:pPr>
              <w:pStyle w:val="t-body"/>
              <w:rPr>
                <w:rStyle w:val="citalic"/>
              </w:rPr>
            </w:pPr>
            <w:r w:rsidRPr="000665FA">
              <w:rPr>
                <w:rStyle w:val="citalic"/>
              </w:rPr>
              <w:t>&lt;TBD&gt;</w:t>
            </w:r>
          </w:p>
        </w:tc>
      </w:tr>
      <w:tr w:rsidR="00886EC5" w:rsidRPr="00270488" w14:paraId="5A1D090F" w14:textId="77777777" w:rsidTr="00290F95">
        <w:tc>
          <w:tcPr>
            <w:tcW w:w="2089" w:type="dxa"/>
            <w:vMerge w:val="restart"/>
          </w:tcPr>
          <w:p w14:paraId="0420C42D" w14:textId="77777777" w:rsidR="00886EC5" w:rsidRPr="00270488" w:rsidRDefault="00886EC5" w:rsidP="00AA5BF5">
            <w:pPr>
              <w:pStyle w:val="t-body"/>
              <w:rPr>
                <w:lang w:val="en-GB"/>
              </w:rPr>
            </w:pPr>
            <w:r>
              <w:rPr>
                <w:lang w:val="en-GB" w:eastAsia="en-US" w:bidi="ar-SA"/>
              </w:rPr>
              <w:t>Platform</w:t>
            </w:r>
            <w:r w:rsidRPr="00270488">
              <w:rPr>
                <w:lang w:val="en-GB"/>
              </w:rPr>
              <w:t xml:space="preserve"> Identification</w:t>
            </w:r>
          </w:p>
        </w:tc>
        <w:tc>
          <w:tcPr>
            <w:tcW w:w="2484" w:type="dxa"/>
          </w:tcPr>
          <w:p w14:paraId="7812993B" w14:textId="77777777" w:rsidR="00886EC5" w:rsidRPr="00270488" w:rsidRDefault="00886EC5" w:rsidP="00AA5BF5">
            <w:pPr>
              <w:pStyle w:val="t-body"/>
              <w:rPr>
                <w:lang w:val="en-GB"/>
              </w:rPr>
            </w:pPr>
            <w:r w:rsidRPr="00270488">
              <w:rPr>
                <w:lang w:val="en-GB"/>
              </w:rPr>
              <w:t>Chip name and version</w:t>
            </w:r>
          </w:p>
        </w:tc>
        <w:tc>
          <w:tcPr>
            <w:tcW w:w="5048" w:type="dxa"/>
          </w:tcPr>
          <w:p w14:paraId="7C8D770C" w14:textId="77777777" w:rsidR="00886EC5" w:rsidRPr="00270488" w:rsidRDefault="00886EC5" w:rsidP="00AA5BF5">
            <w:pPr>
              <w:pStyle w:val="t-body"/>
              <w:rPr>
                <w:lang w:val="en-GB"/>
              </w:rPr>
            </w:pPr>
          </w:p>
        </w:tc>
      </w:tr>
      <w:tr w:rsidR="00886EC5" w:rsidRPr="00270488" w14:paraId="21EF8ED8" w14:textId="77777777" w:rsidTr="00290F95">
        <w:tc>
          <w:tcPr>
            <w:tcW w:w="2089" w:type="dxa"/>
            <w:vMerge/>
          </w:tcPr>
          <w:p w14:paraId="26F16E79" w14:textId="77777777" w:rsidR="00886EC5" w:rsidRPr="00270488" w:rsidRDefault="00886EC5" w:rsidP="00AA5BF5">
            <w:pPr>
              <w:pStyle w:val="t-body"/>
              <w:rPr>
                <w:lang w:val="en-GB"/>
              </w:rPr>
            </w:pPr>
          </w:p>
        </w:tc>
        <w:tc>
          <w:tcPr>
            <w:tcW w:w="2484" w:type="dxa"/>
          </w:tcPr>
          <w:p w14:paraId="1727F2A0" w14:textId="77777777" w:rsidR="00886EC5" w:rsidRPr="00270488" w:rsidRDefault="00886EC5" w:rsidP="00AA5BF5">
            <w:pPr>
              <w:pStyle w:val="t-body"/>
              <w:rPr>
                <w:lang w:val="en-GB"/>
              </w:rPr>
            </w:pPr>
            <w:r>
              <w:rPr>
                <w:lang w:val="en-GB"/>
              </w:rPr>
              <w:t>PSA-</w:t>
            </w:r>
            <w:proofErr w:type="spellStart"/>
            <w:r>
              <w:rPr>
                <w:lang w:val="en-GB"/>
              </w:rPr>
              <w:t>RoT</w:t>
            </w:r>
            <w:proofErr w:type="spellEnd"/>
            <w:r w:rsidRPr="00270488">
              <w:rPr>
                <w:lang w:val="en-GB"/>
              </w:rPr>
              <w:t xml:space="preserve"> name and version</w:t>
            </w:r>
          </w:p>
        </w:tc>
        <w:tc>
          <w:tcPr>
            <w:tcW w:w="5048" w:type="dxa"/>
          </w:tcPr>
          <w:p w14:paraId="72938F5B" w14:textId="77777777" w:rsidR="00886EC5" w:rsidRPr="00270488" w:rsidRDefault="00886EC5" w:rsidP="00AA5BF5">
            <w:pPr>
              <w:pStyle w:val="t-body"/>
              <w:rPr>
                <w:lang w:val="en-GB"/>
              </w:rPr>
            </w:pPr>
          </w:p>
        </w:tc>
      </w:tr>
      <w:tr w:rsidR="00886EC5" w:rsidRPr="00270488" w14:paraId="63F57EFC" w14:textId="77777777" w:rsidTr="00290F95">
        <w:tc>
          <w:tcPr>
            <w:tcW w:w="2089" w:type="dxa"/>
          </w:tcPr>
          <w:p w14:paraId="7E47C6D0" w14:textId="77777777" w:rsidR="00886EC5" w:rsidRPr="00270488" w:rsidRDefault="00886EC5" w:rsidP="00AA5BF5">
            <w:pPr>
              <w:pStyle w:val="t-body"/>
              <w:rPr>
                <w:lang w:val="en-GB"/>
              </w:rPr>
            </w:pPr>
            <w:r>
              <w:rPr>
                <w:lang w:val="en-GB" w:eastAsia="en-US" w:bidi="ar-SA"/>
              </w:rPr>
              <w:t>Platform</w:t>
            </w:r>
            <w:r w:rsidRPr="00270488">
              <w:rPr>
                <w:lang w:val="en-GB"/>
              </w:rPr>
              <w:t xml:space="preserve"> </w:t>
            </w:r>
            <w:r>
              <w:rPr>
                <w:lang w:val="en-GB"/>
              </w:rPr>
              <w:t>T</w:t>
            </w:r>
            <w:r w:rsidRPr="00270488">
              <w:rPr>
                <w:lang w:val="en-GB"/>
              </w:rPr>
              <w:t>ype</w:t>
            </w:r>
          </w:p>
        </w:tc>
        <w:tc>
          <w:tcPr>
            <w:tcW w:w="7532" w:type="dxa"/>
            <w:gridSpan w:val="2"/>
          </w:tcPr>
          <w:p w14:paraId="22A30B4E" w14:textId="77777777" w:rsidR="00886EC5" w:rsidRPr="000665FA" w:rsidRDefault="00886EC5" w:rsidP="00AA5BF5">
            <w:pPr>
              <w:pStyle w:val="t-body"/>
              <w:rPr>
                <w:rStyle w:val="citalic"/>
              </w:rPr>
            </w:pPr>
            <w:r w:rsidRPr="000665FA">
              <w:rPr>
                <w:rStyle w:val="citalic"/>
              </w:rPr>
              <w:t>&lt;TBD&gt;</w:t>
            </w:r>
          </w:p>
        </w:tc>
      </w:tr>
      <w:tr w:rsidR="00886EC5" w:rsidRPr="00270488" w14:paraId="08B075E8" w14:textId="77777777" w:rsidTr="00290F95">
        <w:tc>
          <w:tcPr>
            <w:tcW w:w="2089" w:type="dxa"/>
          </w:tcPr>
          <w:p w14:paraId="5C15669B" w14:textId="77777777" w:rsidR="00886EC5" w:rsidRPr="00270488" w:rsidRDefault="00886EC5" w:rsidP="00AA5BF5">
            <w:pPr>
              <w:pStyle w:val="t-body"/>
              <w:rPr>
                <w:lang w:val="en-GB"/>
              </w:rPr>
            </w:pPr>
            <w:r w:rsidRPr="00C56713">
              <w:rPr>
                <w:lang w:val="en-GB"/>
              </w:rPr>
              <w:t>Trusted Subsystem Identification</w:t>
            </w:r>
          </w:p>
        </w:tc>
        <w:tc>
          <w:tcPr>
            <w:tcW w:w="7532" w:type="dxa"/>
            <w:gridSpan w:val="2"/>
          </w:tcPr>
          <w:p w14:paraId="3C0E3914" w14:textId="1A0B496B" w:rsidR="00886EC5" w:rsidRPr="000665FA" w:rsidRDefault="00886EC5" w:rsidP="00AA5BF5">
            <w:pPr>
              <w:pStyle w:val="t-body"/>
              <w:rPr>
                <w:rStyle w:val="citalic"/>
              </w:rPr>
            </w:pPr>
            <w:r w:rsidRPr="000665FA">
              <w:rPr>
                <w:rStyle w:val="citalic"/>
              </w:rPr>
              <w:t>&lt;If a trusted subsystem is used, provide reference such as chip name, part number</w:t>
            </w:r>
            <w:r w:rsidR="008D2CC2">
              <w:rPr>
                <w:rStyle w:val="citalic"/>
              </w:rPr>
              <w:t>,</w:t>
            </w:r>
            <w:r w:rsidRPr="000665FA">
              <w:rPr>
                <w:rStyle w:val="citalic"/>
              </w:rPr>
              <w:t xml:space="preserve"> and version.&gt;</w:t>
            </w:r>
          </w:p>
        </w:tc>
      </w:tr>
      <w:tr w:rsidR="00886EC5" w:rsidRPr="00270488" w14:paraId="2B9CE8C9" w14:textId="77777777" w:rsidTr="00290F95">
        <w:tc>
          <w:tcPr>
            <w:tcW w:w="2089" w:type="dxa"/>
          </w:tcPr>
          <w:p w14:paraId="74A7FD40" w14:textId="77777777" w:rsidR="00886EC5" w:rsidRPr="00270488" w:rsidRDefault="00886EC5" w:rsidP="00AA5BF5">
            <w:pPr>
              <w:pStyle w:val="t-body"/>
              <w:rPr>
                <w:lang w:val="en-GB"/>
              </w:rPr>
            </w:pPr>
            <w:r>
              <w:rPr>
                <w:lang w:val="en-GB"/>
              </w:rPr>
              <w:t>Trusted Sub-system Certification</w:t>
            </w:r>
          </w:p>
        </w:tc>
        <w:tc>
          <w:tcPr>
            <w:tcW w:w="7532" w:type="dxa"/>
            <w:gridSpan w:val="2"/>
          </w:tcPr>
          <w:p w14:paraId="6BAB7463" w14:textId="53AFCAFE" w:rsidR="00886EC5" w:rsidRPr="000665FA" w:rsidRDefault="00886EC5" w:rsidP="00AA5BF5">
            <w:pPr>
              <w:pStyle w:val="t-body"/>
              <w:rPr>
                <w:rStyle w:val="citalic"/>
              </w:rPr>
            </w:pPr>
            <w:r w:rsidRPr="005C3DCF">
              <w:rPr>
                <w:rStyle w:val="citalic"/>
              </w:rPr>
              <w:t>&lt;If a certified trusted subsystem is used</w:t>
            </w:r>
            <w:r w:rsidR="008D2CC2">
              <w:rPr>
                <w:rStyle w:val="citalic"/>
              </w:rPr>
              <w:t>,</w:t>
            </w:r>
            <w:r w:rsidRPr="005C3DCF">
              <w:rPr>
                <w:rStyle w:val="citalic"/>
              </w:rPr>
              <w:t xml:space="preserve"> provide the PSA Certificate EAN-13 reference or another identifier.&gt;</w:t>
            </w:r>
          </w:p>
        </w:tc>
      </w:tr>
    </w:tbl>
    <w:p w14:paraId="3D9B335F" w14:textId="75D8274B" w:rsidR="00886EC5" w:rsidRPr="007D01BA" w:rsidRDefault="00886EC5" w:rsidP="00790615">
      <w:pPr>
        <w:pStyle w:val="gpBody"/>
      </w:pPr>
    </w:p>
    <w:p w14:paraId="060EA0E0" w14:textId="77777777" w:rsidR="00886EC5" w:rsidRPr="00270488" w:rsidRDefault="00886EC5" w:rsidP="00886EC5">
      <w:pPr>
        <w:pStyle w:val="Heading2"/>
      </w:pPr>
      <w:bookmarkStart w:id="267" w:name="_Toc38981257"/>
      <w:bookmarkStart w:id="268" w:name="_Toc39487948"/>
      <w:bookmarkStart w:id="269" w:name="_Toc64277349"/>
      <w:bookmarkStart w:id="270" w:name="_Toc141871274"/>
      <w:bookmarkStart w:id="271" w:name="_Toc115960354"/>
      <w:bookmarkStart w:id="272" w:name="_Toc148603037"/>
      <w:bookmarkStart w:id="273" w:name="_Toc163038272"/>
      <w:bookmarkStart w:id="274" w:name="_Toc214800631"/>
      <w:r w:rsidRPr="00270488">
        <w:t>Included Guidance</w:t>
      </w:r>
      <w:bookmarkEnd w:id="267"/>
      <w:r w:rsidRPr="00270488">
        <w:t xml:space="preserve"> Documents</w:t>
      </w:r>
      <w:bookmarkEnd w:id="268"/>
      <w:bookmarkEnd w:id="269"/>
      <w:bookmarkEnd w:id="270"/>
      <w:bookmarkEnd w:id="271"/>
      <w:bookmarkEnd w:id="272"/>
      <w:bookmarkEnd w:id="273"/>
      <w:bookmarkEnd w:id="274"/>
    </w:p>
    <w:p w14:paraId="7A3E7149" w14:textId="77777777" w:rsidR="00886EC5" w:rsidRDefault="00886EC5" w:rsidP="00021D7D">
      <w:pPr>
        <w:pStyle w:val="gpBody"/>
        <w:rPr>
          <w:lang w:val="en-GB"/>
        </w:rPr>
      </w:pPr>
      <w:r w:rsidRPr="00F02C90">
        <w:rPr>
          <w:lang w:val="en-GB"/>
        </w:rPr>
        <w:t>The following documents are included with the platform:</w:t>
      </w:r>
    </w:p>
    <w:p w14:paraId="53D35C72" w14:textId="0707412C" w:rsidR="00190684" w:rsidRPr="007D01BA" w:rsidRDefault="00190684" w:rsidP="00190684">
      <w:pPr>
        <w:pStyle w:val="Caption"/>
      </w:pPr>
      <w:bookmarkStart w:id="275" w:name="_Toc214800676"/>
      <w:r w:rsidRPr="00D50872">
        <w:t>Table </w:t>
      </w:r>
      <w:fldSimple w:instr=" STYLEREF 1 \s ">
        <w:r w:rsidR="00875A11">
          <w:rPr>
            <w:noProof/>
          </w:rPr>
          <w:t>3</w:t>
        </w:r>
      </w:fldSimple>
      <w:r w:rsidRPr="00D50872">
        <w:noBreakHyphen/>
      </w:r>
      <w:r w:rsidRPr="00D50872">
        <w:fldChar w:fldCharType="begin"/>
      </w:r>
      <w:r w:rsidRPr="00D50872">
        <w:instrText xml:space="preserve"> SEQ "Table" \*Arabic \s 1</w:instrText>
      </w:r>
      <w:r w:rsidRPr="00D50872">
        <w:fldChar w:fldCharType="separate"/>
      </w:r>
      <w:r w:rsidR="00875A11">
        <w:rPr>
          <w:noProof/>
        </w:rPr>
        <w:t>3</w:t>
      </w:r>
      <w:r w:rsidRPr="00D50872">
        <w:fldChar w:fldCharType="end"/>
      </w:r>
      <w:r w:rsidRPr="00D50872">
        <w:t xml:space="preserve">:  </w:t>
      </w:r>
      <w:r w:rsidRPr="007D01BA">
        <w:t>Guidance Documents</w:t>
      </w:r>
      <w:bookmarkEnd w:id="2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4846"/>
        <w:gridCol w:w="2562"/>
      </w:tblGrid>
      <w:tr w:rsidR="00886EC5" w:rsidRPr="00270488" w14:paraId="4C6401ED" w14:textId="77777777" w:rsidTr="00290F95">
        <w:trPr>
          <w:trHeight w:val="246"/>
        </w:trPr>
        <w:tc>
          <w:tcPr>
            <w:tcW w:w="2213" w:type="dxa"/>
            <w:vAlign w:val="center"/>
          </w:tcPr>
          <w:p w14:paraId="488CFB66" w14:textId="77777777" w:rsidR="00886EC5" w:rsidRPr="00270488" w:rsidRDefault="00886EC5" w:rsidP="00AA5BF5">
            <w:pPr>
              <w:pStyle w:val="t-head"/>
              <w:rPr>
                <w:lang w:val="en-GB"/>
              </w:rPr>
            </w:pPr>
            <w:r w:rsidRPr="00270488">
              <w:rPr>
                <w:lang w:val="en-GB"/>
              </w:rPr>
              <w:t>Reference</w:t>
            </w:r>
          </w:p>
        </w:tc>
        <w:tc>
          <w:tcPr>
            <w:tcW w:w="4846" w:type="dxa"/>
            <w:vAlign w:val="center"/>
          </w:tcPr>
          <w:p w14:paraId="639557E3" w14:textId="77777777" w:rsidR="00886EC5" w:rsidRPr="00270488" w:rsidRDefault="00886EC5" w:rsidP="00AA5BF5">
            <w:pPr>
              <w:pStyle w:val="t-head"/>
              <w:rPr>
                <w:lang w:val="en-GB"/>
              </w:rPr>
            </w:pPr>
            <w:r w:rsidRPr="00270488">
              <w:rPr>
                <w:lang w:val="en-GB"/>
              </w:rPr>
              <w:t>Name</w:t>
            </w:r>
          </w:p>
        </w:tc>
        <w:tc>
          <w:tcPr>
            <w:tcW w:w="2562" w:type="dxa"/>
            <w:vAlign w:val="center"/>
          </w:tcPr>
          <w:p w14:paraId="73598584" w14:textId="77777777" w:rsidR="00886EC5" w:rsidRPr="00270488" w:rsidRDefault="00886EC5" w:rsidP="00AA5BF5">
            <w:pPr>
              <w:pStyle w:val="t-head"/>
              <w:rPr>
                <w:lang w:val="en-GB"/>
              </w:rPr>
            </w:pPr>
            <w:r w:rsidRPr="00270488">
              <w:rPr>
                <w:lang w:val="en-GB"/>
              </w:rPr>
              <w:t>Version</w:t>
            </w:r>
          </w:p>
        </w:tc>
      </w:tr>
      <w:tr w:rsidR="00886EC5" w:rsidRPr="00270488" w14:paraId="39B3742B" w14:textId="77777777" w:rsidTr="00290F95">
        <w:trPr>
          <w:trHeight w:val="192"/>
        </w:trPr>
        <w:tc>
          <w:tcPr>
            <w:tcW w:w="2213" w:type="dxa"/>
          </w:tcPr>
          <w:p w14:paraId="33AACD5F" w14:textId="77777777" w:rsidR="00886EC5" w:rsidRPr="00270488" w:rsidRDefault="00886EC5" w:rsidP="00AA5BF5">
            <w:pPr>
              <w:pStyle w:val="t-body"/>
              <w:rPr>
                <w:lang w:val="en-GB"/>
              </w:rPr>
            </w:pPr>
            <w:bookmarkStart w:id="276" w:name="Ref1"/>
            <w:r w:rsidRPr="00270488">
              <w:rPr>
                <w:lang w:val="en-GB"/>
              </w:rPr>
              <w:t>&lt;[Ref1]&gt;</w:t>
            </w:r>
            <w:bookmarkEnd w:id="276"/>
          </w:p>
        </w:tc>
        <w:tc>
          <w:tcPr>
            <w:tcW w:w="4846" w:type="dxa"/>
          </w:tcPr>
          <w:p w14:paraId="3A957B0C" w14:textId="77777777" w:rsidR="00886EC5" w:rsidRPr="00270488" w:rsidRDefault="00886EC5" w:rsidP="00AA5BF5">
            <w:pPr>
              <w:pStyle w:val="t-body"/>
              <w:rPr>
                <w:lang w:val="en-GB"/>
              </w:rPr>
            </w:pPr>
            <w:r w:rsidRPr="00270488">
              <w:rPr>
                <w:lang w:val="en-GB"/>
              </w:rPr>
              <w:t>&lt;Full title of the document&gt;</w:t>
            </w:r>
          </w:p>
        </w:tc>
        <w:tc>
          <w:tcPr>
            <w:tcW w:w="2562" w:type="dxa"/>
          </w:tcPr>
          <w:p w14:paraId="139E446B" w14:textId="77777777" w:rsidR="00886EC5" w:rsidRPr="00270488" w:rsidRDefault="00886EC5" w:rsidP="00AA5BF5">
            <w:pPr>
              <w:pStyle w:val="t-body"/>
              <w:rPr>
                <w:lang w:val="en-GB"/>
              </w:rPr>
            </w:pPr>
            <w:r w:rsidRPr="00270488">
              <w:rPr>
                <w:lang w:val="en-GB"/>
              </w:rPr>
              <w:t>&lt;</w:t>
            </w:r>
            <w:proofErr w:type="spellStart"/>
            <w:r w:rsidRPr="00270488">
              <w:rPr>
                <w:lang w:val="en-GB"/>
              </w:rPr>
              <w:t>Vx.y</w:t>
            </w:r>
            <w:proofErr w:type="spellEnd"/>
            <w:r w:rsidRPr="00270488">
              <w:rPr>
                <w:lang w:val="en-GB"/>
              </w:rPr>
              <w:t>&gt;</w:t>
            </w:r>
          </w:p>
        </w:tc>
      </w:tr>
      <w:tr w:rsidR="00886EC5" w:rsidRPr="00270488" w14:paraId="4FB1BE2D" w14:textId="77777777" w:rsidTr="00290F95">
        <w:tc>
          <w:tcPr>
            <w:tcW w:w="2213" w:type="dxa"/>
          </w:tcPr>
          <w:p w14:paraId="347C7169" w14:textId="77777777" w:rsidR="00886EC5" w:rsidRPr="00270488" w:rsidRDefault="00886EC5" w:rsidP="00AA5BF5">
            <w:pPr>
              <w:pStyle w:val="t-body"/>
              <w:rPr>
                <w:lang w:val="en-GB"/>
              </w:rPr>
            </w:pPr>
          </w:p>
        </w:tc>
        <w:tc>
          <w:tcPr>
            <w:tcW w:w="4846" w:type="dxa"/>
          </w:tcPr>
          <w:p w14:paraId="2517902E" w14:textId="77777777" w:rsidR="00886EC5" w:rsidRPr="00270488" w:rsidRDefault="00886EC5" w:rsidP="00AA5BF5">
            <w:pPr>
              <w:pStyle w:val="t-body"/>
              <w:rPr>
                <w:lang w:val="en-GB"/>
              </w:rPr>
            </w:pPr>
          </w:p>
        </w:tc>
        <w:tc>
          <w:tcPr>
            <w:tcW w:w="2562" w:type="dxa"/>
          </w:tcPr>
          <w:p w14:paraId="1402EFAF" w14:textId="77777777" w:rsidR="00886EC5" w:rsidRPr="00270488" w:rsidRDefault="00886EC5" w:rsidP="00AA5BF5">
            <w:pPr>
              <w:pStyle w:val="t-body"/>
              <w:rPr>
                <w:lang w:val="en-GB"/>
              </w:rPr>
            </w:pPr>
          </w:p>
        </w:tc>
      </w:tr>
    </w:tbl>
    <w:p w14:paraId="70D9A7A0" w14:textId="6E8E58B4" w:rsidR="00886EC5" w:rsidRPr="007D01BA" w:rsidRDefault="00886EC5" w:rsidP="00190684">
      <w:pPr>
        <w:pStyle w:val="gp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3"/>
        <w:gridCol w:w="8568"/>
      </w:tblGrid>
      <w:tr w:rsidR="00886EC5" w:rsidRPr="00BE4E20" w14:paraId="4F224C16" w14:textId="77777777" w:rsidTr="00AA5BF5">
        <w:tc>
          <w:tcPr>
            <w:tcW w:w="1075" w:type="dxa"/>
            <w:shd w:val="clear" w:color="auto" w:fill="D9D9D9" w:themeFill="background1" w:themeFillShade="D9"/>
          </w:tcPr>
          <w:p w14:paraId="690098D0" w14:textId="77777777" w:rsidR="00886EC5" w:rsidRPr="00D86EEF" w:rsidRDefault="00886EC5" w:rsidP="00AA5BF5">
            <w:pPr>
              <w:pStyle w:val="t-body"/>
              <w:rPr>
                <w:rStyle w:val="citalic"/>
              </w:rPr>
            </w:pPr>
            <w:r w:rsidRPr="00D86EEF">
              <w:rPr>
                <w:rStyle w:val="citalic"/>
              </w:rPr>
              <w:t>REQ</w:t>
            </w:r>
          </w:p>
        </w:tc>
        <w:tc>
          <w:tcPr>
            <w:tcW w:w="8730" w:type="dxa"/>
            <w:shd w:val="clear" w:color="auto" w:fill="D9D9D9" w:themeFill="background1" w:themeFillShade="D9"/>
          </w:tcPr>
          <w:p w14:paraId="56F34EC9" w14:textId="78A0D494" w:rsidR="00886EC5" w:rsidRPr="00BE4E20" w:rsidRDefault="00886EC5" w:rsidP="00AA5BF5">
            <w:pPr>
              <w:pStyle w:val="t-body"/>
              <w:rPr>
                <w:lang w:val="en-GB"/>
              </w:rPr>
            </w:pPr>
            <w:r>
              <w:t>T</w:t>
            </w:r>
            <w:r w:rsidRPr="00E2016E">
              <w:t xml:space="preserve">he guidance </w:t>
            </w:r>
            <w:r>
              <w:t>shall</w:t>
            </w:r>
            <w:r w:rsidRPr="00E2016E">
              <w:t xml:space="preserve"> list all documents that will be provided to the evaluator for the documentation review, covering AGD_OPE.1 and AGD_PRE.1. This documentation is expected to be available to customers without restrictions.</w:t>
            </w:r>
          </w:p>
        </w:tc>
      </w:tr>
    </w:tbl>
    <w:p w14:paraId="71CDC460" w14:textId="77777777" w:rsidR="00886EC5" w:rsidRDefault="00886EC5" w:rsidP="00790615">
      <w:pPr>
        <w:pStyle w:val="gpBody"/>
      </w:pPr>
      <w:bookmarkStart w:id="277" w:name="_Toc107999956"/>
      <w:bookmarkStart w:id="278" w:name="_Ref19612520"/>
      <w:bookmarkStart w:id="279" w:name="_Toc39487950"/>
      <w:bookmarkStart w:id="280" w:name="_Toc64277350"/>
      <w:bookmarkEnd w:id="277"/>
    </w:p>
    <w:p w14:paraId="7DF395A6" w14:textId="77777777" w:rsidR="00886EC5" w:rsidRPr="00835B89" w:rsidRDefault="00886EC5" w:rsidP="00960B5C">
      <w:pPr>
        <w:pStyle w:val="Heading2"/>
        <w:pageBreakBefore/>
      </w:pPr>
      <w:bookmarkStart w:id="281" w:name="_Toc141871275"/>
      <w:bookmarkStart w:id="282" w:name="_Toc115960355"/>
      <w:bookmarkStart w:id="283" w:name="_Toc148603038"/>
      <w:bookmarkStart w:id="284" w:name="_Toc163038273"/>
      <w:bookmarkStart w:id="285" w:name="_Toc214800632"/>
      <w:r w:rsidRPr="00270488">
        <w:lastRenderedPageBreak/>
        <w:t>Platform Functional Overview and Description</w:t>
      </w:r>
      <w:bookmarkEnd w:id="278"/>
      <w:bookmarkEnd w:id="279"/>
      <w:bookmarkEnd w:id="280"/>
      <w:bookmarkEnd w:id="281"/>
      <w:bookmarkEnd w:id="282"/>
      <w:bookmarkEnd w:id="283"/>
      <w:bookmarkEnd w:id="284"/>
      <w:bookmarkEnd w:id="285"/>
    </w:p>
    <w:p w14:paraId="04C10E66" w14:textId="77777777" w:rsidR="00886EC5" w:rsidRPr="00270488" w:rsidRDefault="00886EC5" w:rsidP="00886EC5">
      <w:pPr>
        <w:pStyle w:val="Heading3"/>
      </w:pPr>
      <w:bookmarkStart w:id="286" w:name="_Toc39487951"/>
      <w:bookmarkStart w:id="287" w:name="_Toc64277351"/>
      <w:bookmarkStart w:id="288" w:name="_Toc141871276"/>
      <w:bookmarkStart w:id="289" w:name="_Toc115960356"/>
      <w:bookmarkStart w:id="290" w:name="_Toc148603039"/>
      <w:bookmarkStart w:id="291" w:name="_Toc163038274"/>
      <w:bookmarkStart w:id="292" w:name="_Toc214800633"/>
      <w:r>
        <w:t>Platform</w:t>
      </w:r>
      <w:r w:rsidRPr="00270488">
        <w:t xml:space="preserve"> Type</w:t>
      </w:r>
      <w:bookmarkEnd w:id="286"/>
      <w:bookmarkEnd w:id="287"/>
      <w:bookmarkEnd w:id="288"/>
      <w:bookmarkEnd w:id="289"/>
      <w:bookmarkEnd w:id="290"/>
      <w:bookmarkEnd w:id="291"/>
      <w:bookmarkEnd w:id="292"/>
    </w:p>
    <w:p w14:paraId="7D5213BA" w14:textId="77777777" w:rsidR="00886EC5" w:rsidRPr="00F02C90" w:rsidRDefault="00886EC5" w:rsidP="00021D7D">
      <w:pPr>
        <w:pStyle w:val="gpBody"/>
        <w:rPr>
          <w:lang w:val="en-GB"/>
        </w:rPr>
      </w:pPr>
      <w:r w:rsidRPr="00D708E8">
        <w:rPr>
          <w:rStyle w:val="citalic"/>
        </w:rPr>
        <w:t xml:space="preserve">&lt;The developer must choose an appropriate </w:t>
      </w:r>
      <w:r>
        <w:rPr>
          <w:lang w:val="en-GB"/>
        </w:rPr>
        <w:t>Platform</w:t>
      </w:r>
      <w:r w:rsidRPr="00D708E8">
        <w:rPr>
          <w:rStyle w:val="citalic"/>
        </w:rPr>
        <w:t xml:space="preserve"> type.&gt;</w:t>
      </w:r>
      <w:r w:rsidRPr="00F02C90">
        <w:rPr>
          <w:lang w:val="en-GB"/>
        </w:rPr>
        <w:t xml:space="preserve"> Some examples are:</w:t>
      </w:r>
    </w:p>
    <w:p w14:paraId="50CBBB02" w14:textId="4AAED417" w:rsidR="00886EC5" w:rsidRPr="0002434A" w:rsidRDefault="00886EC5" w:rsidP="00664B5B">
      <w:pPr>
        <w:pStyle w:val="gpBullet1"/>
      </w:pPr>
      <w:r w:rsidRPr="0002434A">
        <w:t xml:space="preserve">Processor with internal hardware isolation, such as Arm </w:t>
      </w:r>
      <w:proofErr w:type="spellStart"/>
      <w:r w:rsidRPr="0002434A">
        <w:t>TrustZone</w:t>
      </w:r>
      <w:proofErr w:type="spellEnd"/>
      <w:r w:rsidRPr="0002434A">
        <w:t xml:space="preserve"> technology, and secure memory</w:t>
      </w:r>
    </w:p>
    <w:p w14:paraId="32D2200F" w14:textId="637CB87F" w:rsidR="00886EC5" w:rsidRPr="0002434A" w:rsidRDefault="00886EC5" w:rsidP="00664B5B">
      <w:pPr>
        <w:pStyle w:val="gpBullet1"/>
      </w:pPr>
      <w:r w:rsidRPr="0002434A">
        <w:t>Processor with multiple cores where one is dedicated to security</w:t>
      </w:r>
    </w:p>
    <w:p w14:paraId="42249B3E" w14:textId="42BECAE9" w:rsidR="00886EC5" w:rsidRPr="0002434A" w:rsidRDefault="00886EC5" w:rsidP="00664B5B">
      <w:pPr>
        <w:pStyle w:val="gpBullet1"/>
      </w:pPr>
      <w:r w:rsidRPr="0002434A">
        <w:t>Processor with external trusted subsystem, such as a Secure Element or secure storage device</w:t>
      </w:r>
    </w:p>
    <w:p w14:paraId="1164716B" w14:textId="0A919F75" w:rsidR="00886EC5" w:rsidRDefault="00886EC5" w:rsidP="00664B5B">
      <w:pPr>
        <w:pStyle w:val="gpBullet1"/>
      </w:pPr>
      <w:r w:rsidRPr="0002434A">
        <w:t>Use of a separate security processor with secure memory</w:t>
      </w:r>
    </w:p>
    <w:p w14:paraId="571B08BC" w14:textId="15A7C5B0" w:rsidR="00886EC5" w:rsidRPr="0002434A" w:rsidRDefault="00886EC5" w:rsidP="00664B5B">
      <w:pPr>
        <w:pStyle w:val="gpBody"/>
      </w:pPr>
      <w:r>
        <w:rPr>
          <w:lang w:val="en-GB"/>
        </w:rPr>
        <w:t>Note that s</w:t>
      </w:r>
      <w:r w:rsidRPr="00F02C90">
        <w:rPr>
          <w:lang w:val="en-GB"/>
        </w:rPr>
        <w:t>ecure memory may be integral to the die, on a separate die within the same package</w:t>
      </w:r>
      <w:r w:rsidR="00021D7D">
        <w:rPr>
          <w:lang w:val="en-GB"/>
        </w:rPr>
        <w:t>,</w:t>
      </w:r>
      <w:r w:rsidRPr="00F02C90">
        <w:rPr>
          <w:lang w:val="en-GB"/>
        </w:rPr>
        <w:t xml:space="preserve"> or on a</w:t>
      </w:r>
      <w:r w:rsidRPr="00251F3B">
        <w:rPr>
          <w:lang w:val="en-GB"/>
        </w:rPr>
        <w:t>n external package cryptographically bound to the main chip.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2"/>
        <w:gridCol w:w="8569"/>
      </w:tblGrid>
      <w:tr w:rsidR="00886EC5" w:rsidRPr="00BE4E20" w14:paraId="67E64288" w14:textId="77777777" w:rsidTr="00AA5BF5">
        <w:tc>
          <w:tcPr>
            <w:tcW w:w="1075" w:type="dxa"/>
            <w:shd w:val="clear" w:color="auto" w:fill="D9D9D9" w:themeFill="background1" w:themeFillShade="D9"/>
          </w:tcPr>
          <w:p w14:paraId="432AFF25" w14:textId="77777777" w:rsidR="00886EC5" w:rsidRPr="00DF67B8" w:rsidRDefault="00886EC5" w:rsidP="00AA5BF5">
            <w:pPr>
              <w:pStyle w:val="t-body"/>
              <w:rPr>
                <w:rStyle w:val="citalic"/>
              </w:rPr>
            </w:pPr>
            <w:r>
              <w:rPr>
                <w:rStyle w:val="citalic"/>
              </w:rPr>
              <w:t>REQ</w:t>
            </w:r>
          </w:p>
        </w:tc>
        <w:tc>
          <w:tcPr>
            <w:tcW w:w="8730" w:type="dxa"/>
            <w:shd w:val="clear" w:color="auto" w:fill="D9D9D9" w:themeFill="background1" w:themeFillShade="D9"/>
          </w:tcPr>
          <w:p w14:paraId="638B0907" w14:textId="77777777" w:rsidR="00886EC5" w:rsidRPr="00BE4E20" w:rsidRDefault="00886EC5" w:rsidP="00AA5BF5">
            <w:pPr>
              <w:pStyle w:val="t-body"/>
              <w:rPr>
                <w:lang w:val="en-GB"/>
              </w:rPr>
            </w:pPr>
            <w:r>
              <w:t xml:space="preserve">As stated before, these are examples of different </w:t>
            </w:r>
            <w:r>
              <w:rPr>
                <w:lang w:val="en-GB" w:eastAsia="en-US" w:bidi="ar-SA"/>
              </w:rPr>
              <w:t>Platform</w:t>
            </w:r>
            <w:r>
              <w:t xml:space="preserve"> types. The developer shall </w:t>
            </w:r>
            <w:proofErr w:type="gramStart"/>
            <w:r>
              <w:t>fill</w:t>
            </w:r>
            <w:proofErr w:type="gramEnd"/>
            <w:r>
              <w:t xml:space="preserve"> this section based on the evaluated product.</w:t>
            </w:r>
          </w:p>
        </w:tc>
      </w:tr>
      <w:tr w:rsidR="00886EC5" w:rsidRPr="00BE4E20" w14:paraId="559A1C96" w14:textId="77777777" w:rsidTr="00AA5BF5">
        <w:tc>
          <w:tcPr>
            <w:tcW w:w="1075" w:type="dxa"/>
            <w:shd w:val="clear" w:color="auto" w:fill="D9D9D9" w:themeFill="background1" w:themeFillShade="D9"/>
          </w:tcPr>
          <w:p w14:paraId="07935851" w14:textId="77777777" w:rsidR="00886EC5" w:rsidRPr="00DF67B8" w:rsidRDefault="00886EC5" w:rsidP="00AA5BF5">
            <w:pPr>
              <w:pStyle w:val="t-body"/>
              <w:rPr>
                <w:rStyle w:val="citalic"/>
              </w:rPr>
            </w:pPr>
            <w:r w:rsidRPr="00DF67B8">
              <w:rPr>
                <w:rStyle w:val="citalic"/>
              </w:rPr>
              <w:t>REQ</w:t>
            </w:r>
          </w:p>
        </w:tc>
        <w:tc>
          <w:tcPr>
            <w:tcW w:w="8730" w:type="dxa"/>
            <w:shd w:val="clear" w:color="auto" w:fill="D9D9D9" w:themeFill="background1" w:themeFillShade="D9"/>
          </w:tcPr>
          <w:p w14:paraId="3AAFC709" w14:textId="3EB826C3" w:rsidR="00886EC5" w:rsidRDefault="00886EC5" w:rsidP="00AA5BF5">
            <w:pPr>
              <w:pStyle w:val="t-body"/>
            </w:pPr>
            <w:r w:rsidRPr="00262C45">
              <w:t xml:space="preserve">When a trusted subsystem is relied upon for operation of </w:t>
            </w:r>
            <w:r>
              <w:t xml:space="preserve">the </w:t>
            </w:r>
            <w:r w:rsidRPr="00262C45">
              <w:t xml:space="preserve">PSA Root of Trust, such as an on-chip security subsystem or off-chip Secure Element, </w:t>
            </w:r>
            <w:r>
              <w:t>the developer shall d</w:t>
            </w:r>
            <w:r w:rsidRPr="00262C45">
              <w:t xml:space="preserve">escribe usage of the trusted subsystem, such </w:t>
            </w:r>
            <w:proofErr w:type="gramStart"/>
            <w:r w:rsidRPr="00262C45">
              <w:t>as</w:t>
            </w:r>
            <w:r>
              <w:t>,</w:t>
            </w:r>
            <w:proofErr w:type="gramEnd"/>
            <w:r w:rsidRPr="00262C45">
              <w:t xml:space="preserve"> </w:t>
            </w:r>
            <w:r>
              <w:t>c</w:t>
            </w:r>
            <w:r w:rsidRPr="00262C45">
              <w:t>ryptographic provider for the Platform Root</w:t>
            </w:r>
            <w:r w:rsidR="005D4240">
              <w:t xml:space="preserve"> </w:t>
            </w:r>
            <w:r w:rsidRPr="00262C45">
              <w:t>of</w:t>
            </w:r>
            <w:r w:rsidR="005D4240">
              <w:t xml:space="preserve"> </w:t>
            </w:r>
            <w:r w:rsidRPr="00262C45">
              <w:t>Trust</w:t>
            </w:r>
            <w:r w:rsidRPr="0045304D">
              <w:t xml:space="preserve"> and Application Root</w:t>
            </w:r>
            <w:r w:rsidR="005D4240">
              <w:t xml:space="preserve"> </w:t>
            </w:r>
            <w:r w:rsidRPr="0045304D">
              <w:t>of</w:t>
            </w:r>
            <w:r w:rsidR="005D4240">
              <w:t xml:space="preserve"> </w:t>
            </w:r>
            <w:r w:rsidRPr="0045304D">
              <w:t>Trust.</w:t>
            </w:r>
          </w:p>
          <w:p w14:paraId="0473732C" w14:textId="77777777" w:rsidR="00886EC5" w:rsidRDefault="00886EC5" w:rsidP="00AA5BF5">
            <w:pPr>
              <w:pStyle w:val="t-body"/>
            </w:pPr>
            <w:r>
              <w:t>The developer may</w:t>
            </w:r>
            <w:r w:rsidRPr="00262C45">
              <w:t xml:space="preserve"> reference an</w:t>
            </w:r>
            <w:r>
              <w:t>y</w:t>
            </w:r>
            <w:r w:rsidRPr="00262C45">
              <w:t xml:space="preserve"> existing security certification</w:t>
            </w:r>
            <w:r>
              <w:t xml:space="preserve"> of the Trusted Subsystem</w:t>
            </w:r>
            <w:r w:rsidRPr="00262C45">
              <w:t xml:space="preserve">, such as PSA Certified </w:t>
            </w:r>
            <w:proofErr w:type="spellStart"/>
            <w:r w:rsidRPr="00262C45">
              <w:t>RoT</w:t>
            </w:r>
            <w:proofErr w:type="spellEnd"/>
            <w:r w:rsidRPr="00262C45">
              <w:t xml:space="preserve"> Component</w:t>
            </w:r>
            <w:r>
              <w:t>,</w:t>
            </w:r>
            <w:r w:rsidRPr="00262C45">
              <w:t xml:space="preserve"> </w:t>
            </w:r>
            <w:r>
              <w:t>SESIP, FIPS-140, or Common Criteria</w:t>
            </w:r>
            <w:r w:rsidRPr="00262C45">
              <w:t>.</w:t>
            </w:r>
            <w:r>
              <w:t xml:space="preserve"> </w:t>
            </w:r>
            <w:r w:rsidRPr="00262C45">
              <w:t xml:space="preserve">If </w:t>
            </w:r>
            <w:r>
              <w:t>any</w:t>
            </w:r>
            <w:r w:rsidRPr="00262C45">
              <w:t xml:space="preserve"> existing security certification is not sufficient to cover the trusted subsystem security functions relied upon to establish the PSA Root of Trust, the </w:t>
            </w:r>
            <w:r w:rsidRPr="002D6291">
              <w:t xml:space="preserve">developer </w:t>
            </w:r>
            <w:r w:rsidRPr="00262C45">
              <w:t>can pre-certify these security functions</w:t>
            </w:r>
            <w:r>
              <w:t xml:space="preserve"> by:</w:t>
            </w:r>
          </w:p>
          <w:p w14:paraId="5C161CB9" w14:textId="20D82015" w:rsidR="00886EC5" w:rsidRDefault="00886EC5" w:rsidP="00886EC5">
            <w:pPr>
              <w:pStyle w:val="tbullet"/>
              <w:numPr>
                <w:ilvl w:val="0"/>
                <w:numId w:val="40"/>
              </w:numPr>
            </w:pPr>
            <w:r w:rsidRPr="00D03646">
              <w:t xml:space="preserve">a PSA Certified Level </w:t>
            </w:r>
            <w:r>
              <w:t>2</w:t>
            </w:r>
            <w:r w:rsidRPr="00D03646">
              <w:t xml:space="preserve"> </w:t>
            </w:r>
            <w:proofErr w:type="spellStart"/>
            <w:r w:rsidRPr="00D03646">
              <w:t>RoT</w:t>
            </w:r>
            <w:proofErr w:type="spellEnd"/>
            <w:r w:rsidRPr="00D03646">
              <w:t xml:space="preserve"> </w:t>
            </w:r>
            <w:r>
              <w:t>C</w:t>
            </w:r>
            <w:r w:rsidRPr="00D03646">
              <w:t>omponent</w:t>
            </w:r>
            <w:r>
              <w:t xml:space="preserve"> certification </w:t>
            </w:r>
            <w:r w:rsidR="00874745">
              <w:t>(</w:t>
            </w:r>
            <w:r w:rsidR="00874745">
              <w:fldChar w:fldCharType="begin"/>
            </w:r>
            <w:r w:rsidR="00874745">
              <w:instrText xml:space="preserve"> REF ref_psa_l2_comp \h </w:instrText>
            </w:r>
            <w:r w:rsidR="00874745">
              <w:fldChar w:fldCharType="separate"/>
            </w:r>
            <w:r w:rsidR="00875A11">
              <w:rPr>
                <w:lang w:val="en-GB"/>
              </w:rPr>
              <w:t>[PSA</w:t>
            </w:r>
            <w:r w:rsidR="00875A11">
              <w:rPr>
                <w:lang w:val="en-GB"/>
              </w:rPr>
              <w:noBreakHyphen/>
              <w:t>L2</w:t>
            </w:r>
            <w:r w:rsidR="00875A11">
              <w:rPr>
                <w:lang w:val="en-GB"/>
              </w:rPr>
              <w:noBreakHyphen/>
              <w:t>COMP]</w:t>
            </w:r>
            <w:r w:rsidR="00874745">
              <w:fldChar w:fldCharType="end"/>
            </w:r>
            <w:r w:rsidR="00874745">
              <w:t>)</w:t>
            </w:r>
            <w:r w:rsidRPr="00D03646">
              <w:t xml:space="preserve"> </w:t>
            </w:r>
            <w:r>
              <w:t>or</w:t>
            </w:r>
          </w:p>
          <w:p w14:paraId="5758D8D2" w14:textId="47F32917" w:rsidR="00886EC5" w:rsidRDefault="00886EC5" w:rsidP="00886EC5">
            <w:pPr>
              <w:pStyle w:val="tbullet"/>
              <w:numPr>
                <w:ilvl w:val="0"/>
                <w:numId w:val="40"/>
              </w:numPr>
            </w:pPr>
            <w:r>
              <w:t xml:space="preserve">a PSA Certified Level 3 </w:t>
            </w:r>
            <w:proofErr w:type="spellStart"/>
            <w:r>
              <w:t>RoT</w:t>
            </w:r>
            <w:proofErr w:type="spellEnd"/>
            <w:r>
              <w:t xml:space="preserve"> Component certification </w:t>
            </w:r>
            <w:r w:rsidR="00874745">
              <w:t>(</w:t>
            </w:r>
            <w:r w:rsidR="00874745">
              <w:fldChar w:fldCharType="begin"/>
            </w:r>
            <w:r w:rsidR="00874745">
              <w:instrText xml:space="preserve"> REF ref_psa_l3_comp \h </w:instrText>
            </w:r>
            <w:r w:rsidR="00874745">
              <w:fldChar w:fldCharType="separate"/>
            </w:r>
            <w:r w:rsidR="00875A11">
              <w:rPr>
                <w:lang w:val="en-GB"/>
              </w:rPr>
              <w:t>[PSA</w:t>
            </w:r>
            <w:r w:rsidR="00875A11">
              <w:rPr>
                <w:lang w:val="en-GB"/>
              </w:rPr>
              <w:noBreakHyphen/>
              <w:t>L3</w:t>
            </w:r>
            <w:r w:rsidR="00875A11">
              <w:rPr>
                <w:lang w:val="en-GB"/>
              </w:rPr>
              <w:noBreakHyphen/>
              <w:t>COMP]</w:t>
            </w:r>
            <w:r w:rsidR="00874745">
              <w:fldChar w:fldCharType="end"/>
            </w:r>
            <w:r w:rsidR="00874745">
              <w:t>)</w:t>
            </w:r>
            <w:r>
              <w:t xml:space="preserve"> or</w:t>
            </w:r>
          </w:p>
          <w:p w14:paraId="0682D48C" w14:textId="668EE078" w:rsidR="00886EC5" w:rsidRPr="00B42A3C" w:rsidRDefault="00886EC5" w:rsidP="00886EC5">
            <w:pPr>
              <w:pStyle w:val="tbullet"/>
              <w:numPr>
                <w:ilvl w:val="0"/>
                <w:numId w:val="40"/>
              </w:numPr>
            </w:pPr>
            <w:r>
              <w:t xml:space="preserve">a PSA Certified Level 4 </w:t>
            </w:r>
            <w:proofErr w:type="spellStart"/>
            <w:r>
              <w:t>RoT</w:t>
            </w:r>
            <w:proofErr w:type="spellEnd"/>
            <w:r>
              <w:t xml:space="preserve"> Component certification </w:t>
            </w:r>
            <w:r w:rsidR="00874745">
              <w:t>(</w:t>
            </w:r>
            <w:r w:rsidR="00874745">
              <w:fldChar w:fldCharType="begin"/>
            </w:r>
            <w:r w:rsidR="00874745">
              <w:instrText xml:space="preserve"> REF ref_psa_l4_iSE_SE \h </w:instrText>
            </w:r>
            <w:r w:rsidR="00874745">
              <w:fldChar w:fldCharType="separate"/>
            </w:r>
            <w:r w:rsidR="00875A11">
              <w:rPr>
                <w:lang w:val="en-GB"/>
              </w:rPr>
              <w:t>[PSA</w:t>
            </w:r>
            <w:r w:rsidR="00875A11">
              <w:rPr>
                <w:lang w:val="en-GB"/>
              </w:rPr>
              <w:noBreakHyphen/>
              <w:t>L4</w:t>
            </w:r>
            <w:r w:rsidR="00875A11">
              <w:rPr>
                <w:lang w:val="en-GB"/>
              </w:rPr>
              <w:noBreakHyphen/>
              <w:t>iSE</w:t>
            </w:r>
            <w:r w:rsidR="00875A11">
              <w:rPr>
                <w:lang w:val="en-GB"/>
              </w:rPr>
              <w:noBreakHyphen/>
              <w:t>SE]</w:t>
            </w:r>
            <w:r w:rsidR="00874745">
              <w:fldChar w:fldCharType="end"/>
            </w:r>
            <w:r w:rsidR="00874745">
              <w:t>)</w:t>
            </w:r>
          </w:p>
          <w:p w14:paraId="6420B3AF" w14:textId="38CBAF27" w:rsidR="00886EC5" w:rsidRDefault="00886EC5" w:rsidP="00AA5BF5">
            <w:pPr>
              <w:pStyle w:val="t-body"/>
            </w:pPr>
            <w:r w:rsidRPr="00262C45">
              <w:t xml:space="preserve">Otherwise, these security functions will be evaluated </w:t>
            </w:r>
            <w:r>
              <w:t>within the scope of</w:t>
            </w:r>
            <w:r w:rsidRPr="00262C45">
              <w:t xml:space="preserve"> </w:t>
            </w:r>
            <w:r>
              <w:t xml:space="preserve">the </w:t>
            </w:r>
            <w:r w:rsidRPr="00262C45">
              <w:t>PSA Certified Level</w:t>
            </w:r>
            <w:r w:rsidR="00874745">
              <w:t> </w:t>
            </w:r>
            <w:r>
              <w:t>3</w:t>
            </w:r>
            <w:r w:rsidRPr="00262C45">
              <w:t xml:space="preserve"> security evaluation.</w:t>
            </w:r>
          </w:p>
        </w:tc>
      </w:tr>
    </w:tbl>
    <w:p w14:paraId="1447826F" w14:textId="77777777" w:rsidR="00886EC5" w:rsidRPr="006D0BC2" w:rsidRDefault="00886EC5" w:rsidP="00335C69">
      <w:pPr>
        <w:pStyle w:val="gpBody"/>
        <w:rPr>
          <w:lang w:val="en-GB"/>
        </w:rPr>
      </w:pPr>
    </w:p>
    <w:p w14:paraId="16638AEF" w14:textId="77777777" w:rsidR="00886EC5" w:rsidRPr="00270488" w:rsidRDefault="00886EC5" w:rsidP="00886EC5">
      <w:pPr>
        <w:pStyle w:val="Heading3"/>
      </w:pPr>
      <w:bookmarkStart w:id="293" w:name="_Toc39487952"/>
      <w:bookmarkStart w:id="294" w:name="_Toc64277352"/>
      <w:bookmarkStart w:id="295" w:name="_Toc141871277"/>
      <w:bookmarkStart w:id="296" w:name="_Toc115960357"/>
      <w:bookmarkStart w:id="297" w:name="_Toc148603040"/>
      <w:bookmarkStart w:id="298" w:name="_Toc163038275"/>
      <w:bookmarkStart w:id="299" w:name="_Ref214796509"/>
      <w:bookmarkStart w:id="300" w:name="_Toc214800634"/>
      <w:r w:rsidRPr="00270488">
        <w:t>Physical Scope</w:t>
      </w:r>
      <w:bookmarkEnd w:id="293"/>
      <w:bookmarkEnd w:id="294"/>
      <w:bookmarkEnd w:id="295"/>
      <w:bookmarkEnd w:id="296"/>
      <w:bookmarkEnd w:id="297"/>
      <w:bookmarkEnd w:id="298"/>
      <w:bookmarkEnd w:id="299"/>
      <w:bookmarkEnd w:id="300"/>
    </w:p>
    <w:p w14:paraId="03D5A58E" w14:textId="77777777" w:rsidR="00886EC5" w:rsidRPr="00270488" w:rsidRDefault="00886EC5" w:rsidP="00335C69">
      <w:pPr>
        <w:pStyle w:val="gpBody"/>
        <w:rPr>
          <w:lang w:val="en-GB"/>
        </w:rPr>
      </w:pPr>
      <w:r w:rsidRPr="00F10ED4">
        <w:rPr>
          <w:noProof/>
        </w:rPr>
        <w:t xml:space="preserve">The hardware </w:t>
      </w:r>
      <w:r>
        <w:rPr>
          <w:noProof/>
        </w:rPr>
        <w:t>is</w:t>
      </w:r>
      <w:r w:rsidRPr="00F10ED4">
        <w:rPr>
          <w:noProof/>
        </w:rPr>
        <w:t xml:space="preserve"> a </w:t>
      </w:r>
      <w:r w:rsidRPr="00D708E8">
        <w:rPr>
          <w:rStyle w:val="citalic"/>
        </w:rPr>
        <w:t>&lt;System-on-Chip or a System-in-Package or a discrete solution all with board level integration&gt;.</w:t>
      </w:r>
    </w:p>
    <w:p w14:paraId="363CEAF0" w14:textId="77777777" w:rsidR="00886EC5" w:rsidRPr="00F02C90" w:rsidRDefault="00886EC5" w:rsidP="00335C69">
      <w:pPr>
        <w:pStyle w:val="gpBody"/>
        <w:rPr>
          <w:lang w:val="en-GB"/>
        </w:rPr>
      </w:pPr>
      <w:r w:rsidRPr="00270488">
        <w:rPr>
          <w:lang w:val="en-GB"/>
        </w:rPr>
        <w:t>The hardware is in the scope of the security evaluation as it provides security features, such as immutable storage or protection of JTAG, which are essential for ensuring the security of the implementation.</w:t>
      </w:r>
    </w:p>
    <w:p w14:paraId="5A0DD56C" w14:textId="77777777" w:rsidR="00886EC5" w:rsidRDefault="00886EC5" w:rsidP="00335C69">
      <w:pPr>
        <w:pStyle w:val="gpBody"/>
        <w:rPr>
          <w:rStyle w:val="citalic"/>
        </w:rPr>
      </w:pPr>
      <w:r w:rsidRPr="00D708E8">
        <w:rPr>
          <w:rStyle w:val="citalic"/>
        </w:rPr>
        <w:t>&lt;write specific scope details, which may be a silicon chip, a PCB, …&gt;</w:t>
      </w:r>
    </w:p>
    <w:p w14:paraId="5FC18113" w14:textId="77777777" w:rsidR="00886EC5" w:rsidRPr="00270488" w:rsidRDefault="00886EC5" w:rsidP="00886EC5">
      <w:pPr>
        <w:pStyle w:val="Heading3"/>
      </w:pPr>
      <w:bookmarkStart w:id="301" w:name="_Toc24537682"/>
      <w:bookmarkStart w:id="302" w:name="_Toc24537687"/>
      <w:bookmarkStart w:id="303" w:name="_Toc24537688"/>
      <w:bookmarkStart w:id="304" w:name="_Toc39487953"/>
      <w:bookmarkStart w:id="305" w:name="_Toc64277353"/>
      <w:bookmarkStart w:id="306" w:name="_Toc141871278"/>
      <w:bookmarkStart w:id="307" w:name="_Toc115960358"/>
      <w:bookmarkStart w:id="308" w:name="_Toc148603041"/>
      <w:bookmarkStart w:id="309" w:name="_Toc163038276"/>
      <w:bookmarkStart w:id="310" w:name="_Ref214796511"/>
      <w:bookmarkStart w:id="311" w:name="_Toc214800635"/>
      <w:bookmarkEnd w:id="301"/>
      <w:bookmarkEnd w:id="302"/>
      <w:bookmarkEnd w:id="303"/>
      <w:r w:rsidRPr="00270488">
        <w:lastRenderedPageBreak/>
        <w:t>Logical Scope</w:t>
      </w:r>
      <w:bookmarkEnd w:id="304"/>
      <w:bookmarkEnd w:id="305"/>
      <w:bookmarkEnd w:id="306"/>
      <w:bookmarkEnd w:id="307"/>
      <w:bookmarkEnd w:id="308"/>
      <w:bookmarkEnd w:id="309"/>
      <w:bookmarkEnd w:id="310"/>
      <w:bookmarkEnd w:id="311"/>
    </w:p>
    <w:p w14:paraId="1D81A4E0" w14:textId="50B0B399" w:rsidR="00886EC5" w:rsidRDefault="00886EC5" w:rsidP="00335C69">
      <w:pPr>
        <w:pStyle w:val="gpBody"/>
        <w:keepNext/>
        <w:rPr>
          <w:lang w:val="en-GB"/>
        </w:rPr>
      </w:pPr>
      <w:r w:rsidRPr="00270488">
        <w:rPr>
          <w:lang w:val="en-GB"/>
        </w:rPr>
        <w:t xml:space="preserve">The scope for </w:t>
      </w:r>
      <w:r>
        <w:rPr>
          <w:lang w:val="en-GB"/>
        </w:rPr>
        <w:t>a SESIP</w:t>
      </w:r>
      <w:r w:rsidRPr="00270488">
        <w:rPr>
          <w:lang w:val="en-GB"/>
        </w:rPr>
        <w:t xml:space="preserve"> Security evaluation, or Target of Evaluation (TOE),</w:t>
      </w:r>
      <w:r>
        <w:rPr>
          <w:lang w:val="en-GB"/>
        </w:rPr>
        <w:t xml:space="preserve"> according to this profile</w:t>
      </w:r>
      <w:r w:rsidRPr="00270488">
        <w:rPr>
          <w:lang w:val="en-GB"/>
        </w:rPr>
        <w:t xml:space="preserve"> is the combination of the </w:t>
      </w:r>
      <w:r>
        <w:rPr>
          <w:lang w:val="en-GB"/>
        </w:rPr>
        <w:t xml:space="preserve">trusted </w:t>
      </w:r>
      <w:r w:rsidRPr="00270488">
        <w:rPr>
          <w:lang w:val="en-GB"/>
        </w:rPr>
        <w:t xml:space="preserve">hardware and firmware components </w:t>
      </w:r>
      <w:r>
        <w:rPr>
          <w:lang w:val="en-GB"/>
        </w:rPr>
        <w:t xml:space="preserve">implementing a </w:t>
      </w:r>
      <w:r w:rsidR="000D3C95" w:rsidRPr="00701DC1">
        <w:rPr>
          <w:lang w:val="en-GB"/>
        </w:rPr>
        <w:t>PSA</w:t>
      </w:r>
      <w:r w:rsidR="000D3C95">
        <w:rPr>
          <w:lang w:val="en-GB"/>
        </w:rPr>
        <w:noBreakHyphen/>
      </w:r>
      <w:proofErr w:type="spellStart"/>
      <w:r w:rsidR="000D3C95" w:rsidRPr="00701DC1">
        <w:rPr>
          <w:lang w:val="en-GB"/>
        </w:rPr>
        <w:t>RoT</w:t>
      </w:r>
      <w:proofErr w:type="spellEnd"/>
      <w:r>
        <w:rPr>
          <w:lang w:val="en-GB"/>
        </w:rPr>
        <w:t xml:space="preserve"> with the Security Functional Requirements stated in this document, </w:t>
      </w:r>
      <w:r w:rsidR="00790615">
        <w:rPr>
          <w:lang w:val="en-GB"/>
        </w:rPr>
        <w:t xml:space="preserve">as illustrated in </w:t>
      </w:r>
      <w:r w:rsidR="00790615">
        <w:rPr>
          <w:lang w:val="en-GB"/>
        </w:rPr>
        <w:fldChar w:fldCharType="begin"/>
      </w:r>
      <w:r w:rsidR="00790615">
        <w:rPr>
          <w:lang w:val="en-GB"/>
        </w:rPr>
        <w:instrText xml:space="preserve"> REF _Ref214717257 \h </w:instrText>
      </w:r>
      <w:r w:rsidR="00790615">
        <w:rPr>
          <w:lang w:val="en-GB"/>
        </w:rPr>
      </w:r>
      <w:r w:rsidR="00790615">
        <w:rPr>
          <w:lang w:val="en-GB"/>
        </w:rPr>
        <w:fldChar w:fldCharType="separate"/>
      </w:r>
      <w:r w:rsidR="00875A11">
        <w:t>Figure</w:t>
      </w:r>
      <w:r w:rsidR="00875A11" w:rsidRPr="00D50872">
        <w:t> </w:t>
      </w:r>
      <w:r w:rsidR="00875A11">
        <w:rPr>
          <w:noProof/>
        </w:rPr>
        <w:t>3</w:t>
      </w:r>
      <w:r w:rsidR="00875A11" w:rsidRPr="00D50872">
        <w:noBreakHyphen/>
      </w:r>
      <w:r w:rsidR="00875A11">
        <w:rPr>
          <w:noProof/>
        </w:rPr>
        <w:t>1</w:t>
      </w:r>
      <w:r w:rsidR="00790615">
        <w:rPr>
          <w:lang w:val="en-GB"/>
        </w:rPr>
        <w:fldChar w:fldCharType="end"/>
      </w:r>
      <w:r>
        <w:rPr>
          <w:lang w:val="en-GB"/>
        </w:rPr>
        <w:t>.</w:t>
      </w:r>
    </w:p>
    <w:p w14:paraId="18CC3F14" w14:textId="5AF47FA0" w:rsidR="00790615" w:rsidRPr="0045304D" w:rsidRDefault="00790615" w:rsidP="00790615">
      <w:pPr>
        <w:pStyle w:val="Caption"/>
      </w:pPr>
      <w:bookmarkStart w:id="312" w:name="_Ref214717257"/>
      <w:bookmarkStart w:id="313" w:name="_Ref214795944"/>
      <w:bookmarkStart w:id="314" w:name="_Toc214800683"/>
      <w:r>
        <w:t>Figure</w:t>
      </w:r>
      <w:r w:rsidRPr="00D50872">
        <w:t> </w:t>
      </w:r>
      <w:fldSimple w:instr=" STYLEREF 1 \s ">
        <w:r w:rsidR="00875A11">
          <w:rPr>
            <w:noProof/>
          </w:rPr>
          <w:t>3</w:t>
        </w:r>
      </w:fldSimple>
      <w:r w:rsidRPr="00D50872">
        <w:noBreakHyphen/>
      </w:r>
      <w:r w:rsidRPr="00D50872">
        <w:fldChar w:fldCharType="begin"/>
      </w:r>
      <w:r w:rsidRPr="00D50872">
        <w:instrText xml:space="preserve"> SEQ "</w:instrText>
      </w:r>
      <w:r>
        <w:instrText>Figur</w:instrText>
      </w:r>
      <w:r w:rsidRPr="00D50872">
        <w:instrText>e" \*Arabic \s 1</w:instrText>
      </w:r>
      <w:r w:rsidRPr="00D50872">
        <w:fldChar w:fldCharType="separate"/>
      </w:r>
      <w:r w:rsidR="00875A11">
        <w:rPr>
          <w:noProof/>
        </w:rPr>
        <w:t>1</w:t>
      </w:r>
      <w:r w:rsidRPr="00D50872">
        <w:fldChar w:fldCharType="end"/>
      </w:r>
      <w:bookmarkEnd w:id="312"/>
      <w:r w:rsidRPr="00D50872">
        <w:t xml:space="preserve">:  </w:t>
      </w:r>
      <w:r w:rsidRPr="0068452C">
        <w:t xml:space="preserve">Scope of PSA Certified Level </w:t>
      </w:r>
      <w:r w:rsidRPr="00833789">
        <w:t>2</w:t>
      </w:r>
      <w:bookmarkEnd w:id="313"/>
      <w:bookmarkEnd w:id="314"/>
    </w:p>
    <w:p w14:paraId="119ED93B" w14:textId="77777777" w:rsidR="00886EC5" w:rsidRPr="0045304D" w:rsidRDefault="00886EC5" w:rsidP="00290F95">
      <w:pPr>
        <w:pStyle w:val="gpGraphic"/>
      </w:pPr>
      <w:r w:rsidRPr="0045304D">
        <w:rPr>
          <w:noProof/>
        </w:rPr>
        <w:drawing>
          <wp:inline distT="0" distB="0" distL="0" distR="0" wp14:anchorId="26AEC327" wp14:editId="1981686A">
            <wp:extent cx="5740842" cy="3216620"/>
            <wp:effectExtent l="0" t="0" r="0" b="0"/>
            <wp:docPr id="16203130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75688" cy="3236144"/>
                    </a:xfrm>
                    <a:prstGeom prst="rect">
                      <a:avLst/>
                    </a:prstGeom>
                  </pic:spPr>
                </pic:pic>
              </a:graphicData>
            </a:graphic>
          </wp:inline>
        </w:drawing>
      </w:r>
      <w:r w:rsidRPr="0045304D">
        <w:t xml:space="preserve"> </w:t>
      </w:r>
    </w:p>
    <w:p w14:paraId="744357CC" w14:textId="77777777" w:rsidR="00790615" w:rsidRDefault="00790615" w:rsidP="00335C69">
      <w:pPr>
        <w:pStyle w:val="gpBody"/>
        <w:rPr>
          <w:noProof/>
        </w:rPr>
      </w:pPr>
    </w:p>
    <w:p w14:paraId="25ABD37E" w14:textId="0355F3EA" w:rsidR="00886EC5" w:rsidRPr="00F10ED4" w:rsidRDefault="00886EC5" w:rsidP="00335C69">
      <w:pPr>
        <w:pStyle w:val="gpBody"/>
        <w:rPr>
          <w:noProof/>
        </w:rPr>
      </w:pPr>
      <w:r w:rsidRPr="00F10ED4">
        <w:rPr>
          <w:noProof/>
        </w:rPr>
        <w:t xml:space="preserve">The Chip security evaluation scope includes the </w:t>
      </w:r>
      <w:r>
        <w:rPr>
          <w:noProof/>
        </w:rPr>
        <w:t xml:space="preserve">following Secure Processing Environment </w:t>
      </w:r>
      <w:r w:rsidR="000D3C95" w:rsidRPr="00701DC1">
        <w:rPr>
          <w:lang w:val="en-GB"/>
        </w:rPr>
        <w:t>PSA</w:t>
      </w:r>
      <w:r w:rsidR="000D3C95">
        <w:rPr>
          <w:lang w:val="en-GB"/>
        </w:rPr>
        <w:noBreakHyphen/>
      </w:r>
      <w:proofErr w:type="spellStart"/>
      <w:r w:rsidR="000D3C95" w:rsidRPr="00701DC1">
        <w:rPr>
          <w:lang w:val="en-GB"/>
        </w:rPr>
        <w:t>RoT</w:t>
      </w:r>
      <w:proofErr w:type="spellEnd"/>
      <w:r>
        <w:rPr>
          <w:noProof/>
        </w:rPr>
        <w:t xml:space="preserve"> elements, </w:t>
      </w:r>
      <w:r w:rsidRPr="00F10ED4">
        <w:rPr>
          <w:noProof/>
        </w:rPr>
        <w:t xml:space="preserve">as described in </w:t>
      </w:r>
      <w:r w:rsidR="00874745">
        <w:rPr>
          <w:noProof/>
        </w:rPr>
        <w:fldChar w:fldCharType="begin"/>
      </w:r>
      <w:r w:rsidR="00874745">
        <w:rPr>
          <w:noProof/>
        </w:rPr>
        <w:instrText xml:space="preserve"> REF ref_psa_sec_module \h </w:instrText>
      </w:r>
      <w:r w:rsidR="00874745">
        <w:rPr>
          <w:noProof/>
        </w:rPr>
      </w:r>
      <w:r w:rsidR="00874745">
        <w:rPr>
          <w:noProof/>
        </w:rPr>
        <w:fldChar w:fldCharType="separate"/>
      </w:r>
      <w:r w:rsidR="00875A11">
        <w:rPr>
          <w:b/>
          <w:bCs/>
          <w:noProof/>
        </w:rPr>
        <w:t>Error! Reference source not found.</w:t>
      </w:r>
      <w:r w:rsidR="00874745">
        <w:rPr>
          <w:noProof/>
        </w:rPr>
        <w:fldChar w:fldCharType="end"/>
      </w:r>
      <w:r w:rsidRPr="00F10ED4">
        <w:rPr>
          <w:noProof/>
        </w:rPr>
        <w:t>:</w:t>
      </w:r>
    </w:p>
    <w:p w14:paraId="4BDD58DF" w14:textId="58610584" w:rsidR="00886EC5" w:rsidRPr="0002434A" w:rsidRDefault="00886EC5" w:rsidP="00EC40D1">
      <w:pPr>
        <w:pStyle w:val="gpBullet1"/>
      </w:pPr>
      <w:r w:rsidRPr="00F10ED4">
        <w:rPr>
          <w:noProof/>
        </w:rPr>
        <w:t>Immutable Platform Root of Trust</w:t>
      </w:r>
      <w:r w:rsidR="008D2CC2">
        <w:rPr>
          <w:noProof/>
        </w:rPr>
        <w:t xml:space="preserve"> – </w:t>
      </w:r>
      <w:r w:rsidRPr="00F10ED4">
        <w:rPr>
          <w:noProof/>
        </w:rPr>
        <w:t>for example</w:t>
      </w:r>
      <w:r>
        <w:rPr>
          <w:noProof/>
        </w:rPr>
        <w:t>,</w:t>
      </w:r>
      <w:r w:rsidRPr="00F10ED4">
        <w:rPr>
          <w:noProof/>
        </w:rPr>
        <w:t xml:space="preserve"> the Boot ROM, any root parameters, the </w:t>
      </w:r>
      <w:r>
        <w:rPr>
          <w:noProof/>
        </w:rPr>
        <w:t xml:space="preserve">NSPE/SPE </w:t>
      </w:r>
      <w:r w:rsidRPr="00F10ED4">
        <w:rPr>
          <w:noProof/>
        </w:rPr>
        <w:t>isolation hardware, and an</w:t>
      </w:r>
      <w:r>
        <w:rPr>
          <w:noProof/>
        </w:rPr>
        <w:t>y</w:t>
      </w:r>
      <w:r w:rsidRPr="00F10ED4">
        <w:rPr>
          <w:noProof/>
        </w:rPr>
        <w:t xml:space="preserve"> </w:t>
      </w:r>
      <w:r>
        <w:rPr>
          <w:noProof/>
        </w:rPr>
        <w:t xml:space="preserve">hardware-based </w:t>
      </w:r>
      <w:r w:rsidRPr="00F10ED4">
        <w:rPr>
          <w:noProof/>
        </w:rPr>
        <w:t>security lifecycle management and enforcement</w:t>
      </w:r>
    </w:p>
    <w:p w14:paraId="05A74386" w14:textId="4D3E3718" w:rsidR="00886EC5" w:rsidRPr="0002434A" w:rsidRDefault="00886EC5" w:rsidP="00EC40D1">
      <w:pPr>
        <w:pStyle w:val="gpBullet1"/>
      </w:pPr>
      <w:r w:rsidRPr="00F10ED4">
        <w:rPr>
          <w:noProof/>
        </w:rPr>
        <w:t>Updateable Platform Root of Trust</w:t>
      </w:r>
      <w:r w:rsidR="008D2CC2">
        <w:rPr>
          <w:noProof/>
        </w:rPr>
        <w:t xml:space="preserve"> – </w:t>
      </w:r>
      <w:r>
        <w:rPr>
          <w:noProof/>
        </w:rPr>
        <w:t>for example, a</w:t>
      </w:r>
      <w:r w:rsidRPr="00F10ED4">
        <w:rPr>
          <w:noProof/>
        </w:rPr>
        <w:t xml:space="preserve"> </w:t>
      </w:r>
      <w:r>
        <w:rPr>
          <w:noProof/>
        </w:rPr>
        <w:t>m</w:t>
      </w:r>
      <w:r w:rsidRPr="00F10ED4">
        <w:rPr>
          <w:noProof/>
        </w:rPr>
        <w:t xml:space="preserve">ain </w:t>
      </w:r>
      <w:r>
        <w:rPr>
          <w:noProof/>
        </w:rPr>
        <w:t>b</w:t>
      </w:r>
      <w:r w:rsidRPr="00F10ED4">
        <w:rPr>
          <w:noProof/>
        </w:rPr>
        <w:t xml:space="preserve">ootloader, </w:t>
      </w:r>
      <w:r>
        <w:rPr>
          <w:noProof/>
        </w:rPr>
        <w:t xml:space="preserve">the </w:t>
      </w:r>
      <w:r w:rsidRPr="00F10ED4">
        <w:rPr>
          <w:noProof/>
        </w:rPr>
        <w:t xml:space="preserve">code that implements the SPE Partition Management function, </w:t>
      </w:r>
      <w:r w:rsidR="008D2CC2">
        <w:rPr>
          <w:noProof/>
        </w:rPr>
        <w:t xml:space="preserve">and </w:t>
      </w:r>
      <w:r>
        <w:rPr>
          <w:noProof/>
        </w:rPr>
        <w:t>the</w:t>
      </w:r>
      <w:r w:rsidRPr="00F10ED4">
        <w:rPr>
          <w:noProof/>
        </w:rPr>
        <w:t xml:space="preserve"> code that implements the PSA defined services such as attestation, secure storage, and cryptography</w:t>
      </w:r>
    </w:p>
    <w:p w14:paraId="7CD61D5B" w14:textId="0F6D548A" w:rsidR="00886EC5" w:rsidRPr="0002434A" w:rsidRDefault="00886EC5" w:rsidP="00EC40D1">
      <w:pPr>
        <w:pStyle w:val="gpBullet1"/>
      </w:pPr>
      <w:r>
        <w:rPr>
          <w:noProof/>
        </w:rPr>
        <w:t xml:space="preserve">Any </w:t>
      </w:r>
      <w:r w:rsidRPr="00F10ED4">
        <w:rPr>
          <w:noProof/>
        </w:rPr>
        <w:t xml:space="preserve">Trusted subsystems that the </w:t>
      </w:r>
      <w:r>
        <w:rPr>
          <w:noProof/>
        </w:rPr>
        <w:t xml:space="preserve">host processor relies </w:t>
      </w:r>
      <w:r w:rsidRPr="00F10ED4">
        <w:rPr>
          <w:noProof/>
        </w:rPr>
        <w:t>on for protection of its assets, or that implement some of its services</w:t>
      </w:r>
    </w:p>
    <w:p w14:paraId="3D31164F" w14:textId="77777777" w:rsidR="00886EC5" w:rsidRPr="00F10ED4" w:rsidRDefault="00886EC5" w:rsidP="00335C69">
      <w:pPr>
        <w:pStyle w:val="gpBody"/>
        <w:rPr>
          <w:noProof/>
        </w:rPr>
      </w:pPr>
      <w:r w:rsidRPr="00F10ED4">
        <w:rPr>
          <w:noProof/>
        </w:rPr>
        <w:t xml:space="preserve">The </w:t>
      </w:r>
      <w:r>
        <w:rPr>
          <w:lang w:val="en-GB"/>
        </w:rPr>
        <w:t>Platform</w:t>
      </w:r>
      <w:r w:rsidRPr="00F10ED4">
        <w:rPr>
          <w:noProof/>
        </w:rPr>
        <w:t xml:space="preserve"> </w:t>
      </w:r>
      <w:r>
        <w:rPr>
          <w:noProof/>
        </w:rPr>
        <w:t xml:space="preserve">scope </w:t>
      </w:r>
      <w:r w:rsidRPr="00F10ED4">
        <w:rPr>
          <w:noProof/>
        </w:rPr>
        <w:t xml:space="preserve">hardware </w:t>
      </w:r>
      <w:r>
        <w:rPr>
          <w:noProof/>
        </w:rPr>
        <w:t xml:space="preserve">may be </w:t>
      </w:r>
      <w:r w:rsidRPr="00F10ED4">
        <w:rPr>
          <w:noProof/>
        </w:rPr>
        <w:t>a System-on-Chip or a System-in-Package</w:t>
      </w:r>
      <w:r>
        <w:rPr>
          <w:noProof/>
        </w:rPr>
        <w:t xml:space="preserve">, possibly supported by board level trusted subsystem components, </w:t>
      </w:r>
      <w:r w:rsidRPr="00F10ED4">
        <w:rPr>
          <w:rFonts w:cstheme="minorHAnsi"/>
          <w:noProof/>
        </w:rPr>
        <w:t xml:space="preserve">for example, a </w:t>
      </w:r>
      <w:r>
        <w:rPr>
          <w:rFonts w:cstheme="minorHAnsi"/>
          <w:noProof/>
        </w:rPr>
        <w:t xml:space="preserve">Secure Element or </w:t>
      </w:r>
      <w:r w:rsidRPr="00F10ED4">
        <w:rPr>
          <w:rFonts w:cstheme="minorHAnsi"/>
          <w:noProof/>
        </w:rPr>
        <w:t>Subscriber Identification Module</w:t>
      </w:r>
      <w:r w:rsidRPr="00F10ED4">
        <w:rPr>
          <w:noProof/>
        </w:rPr>
        <w:t>.</w:t>
      </w:r>
    </w:p>
    <w:p w14:paraId="1F319E0E" w14:textId="77777777" w:rsidR="00886EC5" w:rsidRPr="002533A8" w:rsidRDefault="00886EC5" w:rsidP="00335C69">
      <w:pPr>
        <w:pStyle w:val="gpBody"/>
        <w:rPr>
          <w:rStyle w:val="citalic"/>
        </w:rPr>
      </w:pPr>
      <w:bookmarkStart w:id="315" w:name="_Ref110327385"/>
      <w:r w:rsidRPr="002533A8">
        <w:rPr>
          <w:rStyle w:val="citalic"/>
        </w:rPr>
        <w:t>&lt;</w:t>
      </w:r>
      <w:bookmarkEnd w:id="315"/>
      <w:r w:rsidRPr="002533A8">
        <w:rPr>
          <w:rStyle w:val="citalic"/>
        </w:rPr>
        <w:t>complete this section with the logical scope of the evaluated product&gt;</w:t>
      </w:r>
    </w:p>
    <w:p w14:paraId="4D895241" w14:textId="77777777" w:rsidR="00886EC5" w:rsidRPr="00270488" w:rsidRDefault="00886EC5" w:rsidP="00886EC5">
      <w:pPr>
        <w:pStyle w:val="Heading3"/>
      </w:pPr>
      <w:bookmarkStart w:id="316" w:name="_Toc39487954"/>
      <w:bookmarkStart w:id="317" w:name="_Toc64277354"/>
      <w:bookmarkStart w:id="318" w:name="_Toc141871279"/>
      <w:bookmarkStart w:id="319" w:name="_Toc115960359"/>
      <w:bookmarkStart w:id="320" w:name="_Toc148603042"/>
      <w:bookmarkStart w:id="321" w:name="_Toc163038277"/>
      <w:bookmarkStart w:id="322" w:name="_Toc214800636"/>
      <w:r w:rsidRPr="00270488">
        <w:lastRenderedPageBreak/>
        <w:t>Usage and Major Security Features</w:t>
      </w:r>
      <w:bookmarkEnd w:id="316"/>
      <w:bookmarkEnd w:id="317"/>
      <w:bookmarkEnd w:id="318"/>
      <w:bookmarkEnd w:id="319"/>
      <w:bookmarkEnd w:id="320"/>
      <w:bookmarkEnd w:id="321"/>
      <w:bookmarkEnd w:id="322"/>
    </w:p>
    <w:p w14:paraId="28257948" w14:textId="15CEA125" w:rsidR="00886EC5" w:rsidRPr="00F02C90" w:rsidRDefault="00886EC5" w:rsidP="00EC40D1">
      <w:pPr>
        <w:pStyle w:val="gpBody"/>
        <w:keepNext/>
        <w:rPr>
          <w:lang w:val="en-GB"/>
        </w:rPr>
      </w:pPr>
      <w:r w:rsidRPr="00F02C90">
        <w:rPr>
          <w:lang w:val="en-GB"/>
        </w:rPr>
        <w:t>Th</w:t>
      </w:r>
      <w:r>
        <w:rPr>
          <w:lang w:val="en-GB"/>
        </w:rPr>
        <w:t>is</w:t>
      </w:r>
      <w:r w:rsidRPr="00F02C90">
        <w:rPr>
          <w:lang w:val="en-GB"/>
        </w:rPr>
        <w:t xml:space="preserve"> </w:t>
      </w:r>
      <w:r>
        <w:rPr>
          <w:lang w:val="en-GB"/>
        </w:rPr>
        <w:t xml:space="preserve">profile </w:t>
      </w:r>
      <w:r w:rsidRPr="00F02C90">
        <w:rPr>
          <w:lang w:val="en-GB"/>
        </w:rPr>
        <w:t>considers the following features for the purpose of PSA Level</w:t>
      </w:r>
      <w:r w:rsidR="00133C58">
        <w:rPr>
          <w:lang w:val="en-GB"/>
        </w:rPr>
        <w:t> </w:t>
      </w:r>
      <w:r>
        <w:rPr>
          <w:lang w:val="en-GB"/>
        </w:rPr>
        <w:t>2</w:t>
      </w:r>
      <w:r w:rsidRPr="00F02C90">
        <w:rPr>
          <w:lang w:val="en-GB"/>
        </w:rPr>
        <w:t xml:space="preserve"> security evaluation:</w:t>
      </w:r>
    </w:p>
    <w:p w14:paraId="40AA87B0" w14:textId="77777777" w:rsidR="00886EC5" w:rsidRPr="0002434A" w:rsidRDefault="00886EC5" w:rsidP="00EC40D1">
      <w:pPr>
        <w:pStyle w:val="gpBullet1"/>
        <w:keepNext/>
      </w:pPr>
      <w:r w:rsidRPr="006A338F">
        <w:t>A Secure Processing Environment (SPE) isolated by hardware mechanisms to protect critical services and related assets from the Non-Secure Processing Environment.</w:t>
      </w:r>
    </w:p>
    <w:p w14:paraId="69243E2E" w14:textId="77777777" w:rsidR="00886EC5" w:rsidRPr="0002434A" w:rsidRDefault="00886EC5" w:rsidP="00EC40D1">
      <w:pPr>
        <w:pStyle w:val="gpBullet1"/>
        <w:keepNext/>
      </w:pPr>
      <w:r w:rsidRPr="006A338F">
        <w:t>A Secure Boot process to verify integrity and authenticity of executable code in a chain of trust starting from the Boot ROM. Related certificates are protected in integrity by hardware mechanisms.</w:t>
      </w:r>
    </w:p>
    <w:p w14:paraId="2E726359" w14:textId="7EB7D456" w:rsidR="00886EC5" w:rsidRPr="0002434A" w:rsidRDefault="00886EC5" w:rsidP="00EC40D1">
      <w:pPr>
        <w:pStyle w:val="gpBullet1"/>
      </w:pPr>
      <w:r w:rsidRPr="006A338F">
        <w:t xml:space="preserve">Support for Secure Storage, to </w:t>
      </w:r>
      <w:proofErr w:type="gramStart"/>
      <w:r w:rsidRPr="006A338F">
        <w:t>protect in</w:t>
      </w:r>
      <w:proofErr w:type="gramEnd"/>
      <w:r w:rsidRPr="006A338F">
        <w:t xml:space="preserve"> integrity and confidentiality sensitive assets for the SPE and related applications. These assets include at least the Hardware Unique Key (HUK), the </w:t>
      </w:r>
      <w:r w:rsidR="000D3C95" w:rsidRPr="00701DC1">
        <w:rPr>
          <w:lang w:val="en-GB"/>
        </w:rPr>
        <w:t>PSA</w:t>
      </w:r>
      <w:r w:rsidR="000D3C95">
        <w:rPr>
          <w:lang w:val="en-GB"/>
        </w:rPr>
        <w:noBreakHyphen/>
      </w:r>
      <w:proofErr w:type="spellStart"/>
      <w:r w:rsidR="000D3C95" w:rsidRPr="00701DC1">
        <w:rPr>
          <w:lang w:val="en-GB"/>
        </w:rPr>
        <w:t>RoT</w:t>
      </w:r>
      <w:proofErr w:type="spellEnd"/>
      <w:r w:rsidRPr="006A338F">
        <w:t xml:space="preserve"> Public Key (ROTPK), the Initial Attestation Key (IAK), and the unique instance ID.</w:t>
      </w:r>
    </w:p>
    <w:p w14:paraId="755A11BD" w14:textId="77777777" w:rsidR="00886EC5" w:rsidRPr="0002434A" w:rsidRDefault="00886EC5" w:rsidP="00EC40D1">
      <w:pPr>
        <w:pStyle w:val="gpBullet1"/>
      </w:pPr>
      <w:r w:rsidRPr="006A338F">
        <w:t>A Security Lifecycle for the SPE, to protect the lifecycle state for the device and enforce the transition rules between states.</w:t>
      </w:r>
    </w:p>
    <w:p w14:paraId="1B6779A5" w14:textId="77777777" w:rsidR="00886EC5" w:rsidRPr="0002434A" w:rsidRDefault="00886EC5" w:rsidP="00EC40D1">
      <w:pPr>
        <w:pStyle w:val="gpBullet1"/>
      </w:pPr>
      <w:r w:rsidRPr="006A338F">
        <w:t>Cryptographic functions services for SPE and SPE applications.</w:t>
      </w:r>
    </w:p>
    <w:p w14:paraId="6BB27DB0" w14:textId="77777777" w:rsidR="00886EC5" w:rsidRPr="0002434A" w:rsidRDefault="00886EC5" w:rsidP="00EC40D1">
      <w:pPr>
        <w:pStyle w:val="gpBullet1"/>
      </w:pPr>
      <w:r w:rsidRPr="006A338F">
        <w:t>Support for an attestation method, for example Entity Attestation Token (according to IETF specification).</w:t>
      </w:r>
    </w:p>
    <w:p w14:paraId="398CC578" w14:textId="77777777" w:rsidR="00886EC5" w:rsidRPr="006A338F" w:rsidRDefault="00886EC5" w:rsidP="00335C69">
      <w:pPr>
        <w:pStyle w:val="gpBody"/>
        <w:rPr>
          <w:rStyle w:val="citalic"/>
        </w:rPr>
      </w:pPr>
      <w:r w:rsidRPr="006A338F">
        <w:rPr>
          <w:rStyle w:val="citalic"/>
        </w:rPr>
        <w:t>&lt;complete this section with the additional information from the evaluated product&gt;</w:t>
      </w:r>
    </w:p>
    <w:p w14:paraId="6880623C" w14:textId="77777777" w:rsidR="00886EC5" w:rsidRPr="00270488" w:rsidRDefault="00886EC5" w:rsidP="00886EC5">
      <w:pPr>
        <w:pStyle w:val="Heading3"/>
      </w:pPr>
      <w:bookmarkStart w:id="323" w:name="_Toc39487955"/>
      <w:bookmarkStart w:id="324" w:name="_Toc64277355"/>
      <w:bookmarkStart w:id="325" w:name="_Toc141871280"/>
      <w:bookmarkStart w:id="326" w:name="_Toc115960360"/>
      <w:bookmarkStart w:id="327" w:name="_Toc148603043"/>
      <w:bookmarkStart w:id="328" w:name="_Toc163038278"/>
      <w:bookmarkStart w:id="329" w:name="_Toc214800637"/>
      <w:r>
        <w:t>Required</w:t>
      </w:r>
      <w:r w:rsidRPr="00270488">
        <w:t xml:space="preserve"> Hardware/Software/Firmware</w:t>
      </w:r>
      <w:bookmarkEnd w:id="323"/>
      <w:bookmarkEnd w:id="324"/>
      <w:bookmarkEnd w:id="325"/>
      <w:bookmarkEnd w:id="326"/>
      <w:bookmarkEnd w:id="327"/>
      <w:bookmarkEnd w:id="328"/>
      <w:bookmarkEnd w:id="329"/>
    </w:p>
    <w:p w14:paraId="2045893E" w14:textId="66D47845" w:rsidR="00886EC5" w:rsidRPr="00CB3C4E" w:rsidRDefault="00886EC5" w:rsidP="00335C69">
      <w:pPr>
        <w:pStyle w:val="gpBody"/>
        <w:rPr>
          <w:rStyle w:val="citalic"/>
        </w:rPr>
      </w:pPr>
      <w:r w:rsidRPr="00CB3C4E">
        <w:rPr>
          <w:rStyle w:val="citalic"/>
        </w:rPr>
        <w:t xml:space="preserve">&lt;clarify if the </w:t>
      </w:r>
      <w:r>
        <w:rPr>
          <w:rStyle w:val="citalic"/>
        </w:rPr>
        <w:t>P</w:t>
      </w:r>
      <w:r w:rsidRPr="00CB3C4E">
        <w:rPr>
          <w:rStyle w:val="citalic"/>
        </w:rPr>
        <w:t>latform is supplied with existing apps</w:t>
      </w:r>
      <w:r w:rsidRPr="00EB6AD7">
        <w:rPr>
          <w:rStyle w:val="citalic"/>
        </w:rPr>
        <w:t>,</w:t>
      </w:r>
      <w:r w:rsidRPr="00CB3C4E">
        <w:rPr>
          <w:rStyle w:val="citalic"/>
        </w:rPr>
        <w:t xml:space="preserve"> Application Root of Trust Services</w:t>
      </w:r>
      <w:r w:rsidR="008D2CC2">
        <w:rPr>
          <w:rStyle w:val="citalic"/>
        </w:rPr>
        <w:t>,</w:t>
      </w:r>
      <w:r w:rsidRPr="00CB3C4E">
        <w:rPr>
          <w:rStyle w:val="citalic"/>
        </w:rPr>
        <w:t xml:space="preserve"> </w:t>
      </w:r>
      <w:r w:rsidRPr="00EB6AD7">
        <w:rPr>
          <w:rStyle w:val="citalic"/>
        </w:rPr>
        <w:t>or other components&gt;</w:t>
      </w:r>
    </w:p>
    <w:p w14:paraId="60BE2AA4" w14:textId="77777777" w:rsidR="004152FB" w:rsidRPr="004152FB" w:rsidRDefault="004152FB" w:rsidP="004152FB">
      <w:pPr>
        <w:pStyle w:val="gpBody"/>
      </w:pPr>
    </w:p>
    <w:p w14:paraId="5A19E78A" w14:textId="5D812888" w:rsidR="00A55323" w:rsidRDefault="00886EC5" w:rsidP="00A55323">
      <w:pPr>
        <w:pStyle w:val="Heading1"/>
      </w:pPr>
      <w:bookmarkStart w:id="330" w:name="Ch04"/>
      <w:bookmarkStart w:id="331" w:name="_Ref42175278"/>
      <w:bookmarkStart w:id="332" w:name="_Toc64277356"/>
      <w:bookmarkStart w:id="333" w:name="_Toc141871281"/>
      <w:bookmarkStart w:id="334" w:name="_Toc115960361"/>
      <w:bookmarkStart w:id="335" w:name="_Toc148603044"/>
      <w:bookmarkStart w:id="336" w:name="_Toc163038279"/>
      <w:bookmarkStart w:id="337" w:name="_Toc214800638"/>
      <w:bookmarkEnd w:id="330"/>
      <w:r w:rsidRPr="00270488">
        <w:lastRenderedPageBreak/>
        <w:t>Security Objectives for the Operational Environment</w:t>
      </w:r>
      <w:bookmarkEnd w:id="331"/>
      <w:bookmarkEnd w:id="332"/>
      <w:bookmarkEnd w:id="333"/>
      <w:bookmarkEnd w:id="334"/>
      <w:bookmarkEnd w:id="335"/>
      <w:bookmarkEnd w:id="336"/>
      <w:bookmarkEnd w:id="337"/>
    </w:p>
    <w:p w14:paraId="0DFFBF61" w14:textId="77777777" w:rsidR="00886EC5" w:rsidRDefault="00886EC5" w:rsidP="00335C69">
      <w:pPr>
        <w:pStyle w:val="gpBody"/>
        <w:rPr>
          <w:lang w:val="en-GB"/>
        </w:rPr>
      </w:pPr>
      <w:r w:rsidRPr="000E623F">
        <w:rPr>
          <w:lang w:val="en-GB"/>
        </w:rPr>
        <w:t xml:space="preserve">For the platform to fulfil its security requirements, the operational environment (technical or procedural) </w:t>
      </w:r>
      <w:r w:rsidRPr="00664B5B">
        <w:rPr>
          <w:rStyle w:val="cunderscore"/>
        </w:rPr>
        <w:t>must</w:t>
      </w:r>
      <w:r w:rsidRPr="00664B5B">
        <w:t xml:space="preserve"> </w:t>
      </w:r>
      <w:r w:rsidRPr="000E623F">
        <w:rPr>
          <w:lang w:val="en-GB"/>
        </w:rPr>
        <w:t>fulfil the following objectives.</w:t>
      </w:r>
    </w:p>
    <w:p w14:paraId="333FBCC9" w14:textId="3CFD62C6" w:rsidR="00790615" w:rsidRDefault="00790615" w:rsidP="00790615">
      <w:pPr>
        <w:pStyle w:val="Caption"/>
      </w:pPr>
      <w:bookmarkStart w:id="338" w:name="_Toc214800677"/>
      <w:r w:rsidRPr="00D50872">
        <w:t>Table </w:t>
      </w:r>
      <w:fldSimple w:instr=" STYLEREF 1 \s ">
        <w:r w:rsidR="00875A11">
          <w:rPr>
            <w:noProof/>
          </w:rPr>
          <w:t>4</w:t>
        </w:r>
      </w:fldSimple>
      <w:r w:rsidRPr="00D50872">
        <w:noBreakHyphen/>
      </w:r>
      <w:r w:rsidRPr="00D50872">
        <w:fldChar w:fldCharType="begin"/>
      </w:r>
      <w:r w:rsidRPr="00D50872">
        <w:instrText xml:space="preserve"> SEQ "Table" \*Arabic \s 1</w:instrText>
      </w:r>
      <w:r w:rsidRPr="00D50872">
        <w:fldChar w:fldCharType="separate"/>
      </w:r>
      <w:r w:rsidR="00875A11">
        <w:rPr>
          <w:noProof/>
        </w:rPr>
        <w:t>1</w:t>
      </w:r>
      <w:r w:rsidRPr="00D50872">
        <w:fldChar w:fldCharType="end"/>
      </w:r>
      <w:r w:rsidRPr="00D50872">
        <w:t xml:space="preserve">:  </w:t>
      </w:r>
      <w:r w:rsidRPr="007D01BA">
        <w:t>Security Objectives for the Operational Environment</w:t>
      </w:r>
      <w:bookmarkEnd w:id="338"/>
    </w:p>
    <w:tbl>
      <w:tblPr>
        <w:tblStyle w:val="TableGrid"/>
        <w:tblW w:w="10165" w:type="dxa"/>
        <w:tblLayout w:type="fixed"/>
        <w:tblLook w:val="04A0" w:firstRow="1" w:lastRow="0" w:firstColumn="1" w:lastColumn="0" w:noHBand="0" w:noVBand="1"/>
      </w:tblPr>
      <w:tblGrid>
        <w:gridCol w:w="2547"/>
        <w:gridCol w:w="5405"/>
        <w:gridCol w:w="2213"/>
      </w:tblGrid>
      <w:tr w:rsidR="00886EC5" w:rsidRPr="00270488" w14:paraId="5BFA60BC" w14:textId="77777777" w:rsidTr="00AA5BF5">
        <w:tc>
          <w:tcPr>
            <w:tcW w:w="2547" w:type="dxa"/>
            <w:vAlign w:val="center"/>
          </w:tcPr>
          <w:p w14:paraId="275D9946" w14:textId="77777777" w:rsidR="00886EC5" w:rsidRPr="00270488" w:rsidRDefault="00886EC5" w:rsidP="00AA5BF5">
            <w:pPr>
              <w:pStyle w:val="t-head"/>
              <w:rPr>
                <w:lang w:val="en-GB"/>
              </w:rPr>
            </w:pPr>
            <w:r w:rsidRPr="000E623F">
              <w:rPr>
                <w:lang w:val="en-GB"/>
              </w:rPr>
              <w:t>ID</w:t>
            </w:r>
          </w:p>
        </w:tc>
        <w:tc>
          <w:tcPr>
            <w:tcW w:w="5405" w:type="dxa"/>
            <w:vAlign w:val="center"/>
          </w:tcPr>
          <w:p w14:paraId="4CCDCC46" w14:textId="77777777" w:rsidR="00886EC5" w:rsidRPr="00270488" w:rsidRDefault="00886EC5" w:rsidP="00AA5BF5">
            <w:pPr>
              <w:pStyle w:val="t-head"/>
              <w:rPr>
                <w:lang w:val="en-GB"/>
              </w:rPr>
            </w:pPr>
            <w:r w:rsidRPr="000E623F">
              <w:rPr>
                <w:lang w:val="en-GB"/>
              </w:rPr>
              <w:t>Description</w:t>
            </w:r>
          </w:p>
        </w:tc>
        <w:tc>
          <w:tcPr>
            <w:tcW w:w="2213" w:type="dxa"/>
            <w:vAlign w:val="center"/>
          </w:tcPr>
          <w:p w14:paraId="0E227BF7" w14:textId="77777777" w:rsidR="00886EC5" w:rsidRPr="00270488" w:rsidRDefault="00886EC5" w:rsidP="00AA5BF5">
            <w:pPr>
              <w:pStyle w:val="t-head"/>
              <w:rPr>
                <w:lang w:val="en-GB"/>
              </w:rPr>
            </w:pPr>
            <w:r w:rsidRPr="000E623F">
              <w:rPr>
                <w:lang w:val="en-GB"/>
              </w:rPr>
              <w:t>Reference</w:t>
            </w:r>
          </w:p>
        </w:tc>
      </w:tr>
      <w:tr w:rsidR="00886EC5" w:rsidRPr="00270488" w14:paraId="6C23A907" w14:textId="77777777" w:rsidTr="00AA5BF5">
        <w:tc>
          <w:tcPr>
            <w:tcW w:w="2547" w:type="dxa"/>
          </w:tcPr>
          <w:p w14:paraId="2F5DFA5E" w14:textId="77777777" w:rsidR="00886EC5" w:rsidRPr="00270488" w:rsidRDefault="00886EC5" w:rsidP="00AA5BF5">
            <w:pPr>
              <w:pStyle w:val="t-body"/>
              <w:rPr>
                <w:lang w:val="en-GB"/>
              </w:rPr>
            </w:pPr>
            <w:r w:rsidRPr="000E623F">
              <w:rPr>
                <w:lang w:val="en-GB"/>
              </w:rPr>
              <w:t>KEY_MANAGEMENT</w:t>
            </w:r>
          </w:p>
        </w:tc>
        <w:tc>
          <w:tcPr>
            <w:tcW w:w="5405" w:type="dxa"/>
          </w:tcPr>
          <w:p w14:paraId="435ABB78" w14:textId="77777777" w:rsidR="00886EC5" w:rsidRPr="00270488" w:rsidRDefault="00886EC5" w:rsidP="00AA5BF5">
            <w:pPr>
              <w:pStyle w:val="t-body"/>
              <w:rPr>
                <w:lang w:val="en-GB"/>
              </w:rPr>
            </w:pPr>
            <w:r w:rsidRPr="000E623F">
              <w:rPr>
                <w:lang w:val="en-GB"/>
              </w:rPr>
              <w:t xml:space="preserve">Cryptographic keys and certificates outside of the </w:t>
            </w:r>
            <w:r>
              <w:rPr>
                <w:lang w:val="en-GB" w:eastAsia="en-US" w:bidi="ar-SA"/>
              </w:rPr>
              <w:t>platform</w:t>
            </w:r>
            <w:r w:rsidRPr="000E623F">
              <w:rPr>
                <w:lang w:val="en-GB"/>
              </w:rPr>
              <w:t xml:space="preserve"> are subject to secure key management procedures.</w:t>
            </w:r>
          </w:p>
        </w:tc>
        <w:tc>
          <w:tcPr>
            <w:tcW w:w="2213" w:type="dxa"/>
          </w:tcPr>
          <w:p w14:paraId="0AD6C3D6" w14:textId="1BB9437D" w:rsidR="00886EC5" w:rsidRPr="006C58EB" w:rsidRDefault="00886EC5" w:rsidP="00AA5BF5">
            <w:pPr>
              <w:pStyle w:val="t-body"/>
              <w:rPr>
                <w:i/>
                <w:lang w:val="en-GB"/>
              </w:rPr>
            </w:pPr>
            <w:r w:rsidRPr="002F6001">
              <w:rPr>
                <w:rStyle w:val="citalic"/>
              </w:rPr>
              <w:fldChar w:fldCharType="begin"/>
            </w:r>
            <w:r w:rsidRPr="002F6001">
              <w:rPr>
                <w:rStyle w:val="citalic"/>
              </w:rPr>
              <w:instrText xml:space="preserve"> REF Ref1 \h  \* MERGEFORMAT </w:instrText>
            </w:r>
            <w:r w:rsidRPr="002F6001">
              <w:rPr>
                <w:rStyle w:val="citalic"/>
              </w:rPr>
            </w:r>
            <w:r w:rsidRPr="002F6001">
              <w:rPr>
                <w:rStyle w:val="citalic"/>
              </w:rPr>
              <w:fldChar w:fldCharType="separate"/>
            </w:r>
            <w:r w:rsidR="00875A11" w:rsidRPr="00875A11">
              <w:rPr>
                <w:rStyle w:val="citalic"/>
              </w:rPr>
              <w:t>&lt;[Ref1]&gt;</w:t>
            </w:r>
            <w:r w:rsidRPr="002F6001">
              <w:rPr>
                <w:rStyle w:val="citalic"/>
              </w:rPr>
              <w:fldChar w:fldCharType="end"/>
            </w:r>
            <w:r w:rsidRPr="00E465FD">
              <w:rPr>
                <w:rStyle w:val="citalic"/>
              </w:rPr>
              <w:t xml:space="preserve"> Section X</w:t>
            </w:r>
          </w:p>
        </w:tc>
      </w:tr>
      <w:tr w:rsidR="00886EC5" w:rsidRPr="00270488" w14:paraId="7BF7A667" w14:textId="77777777" w:rsidTr="00AA5BF5">
        <w:tc>
          <w:tcPr>
            <w:tcW w:w="2547" w:type="dxa"/>
          </w:tcPr>
          <w:p w14:paraId="2F186BE7" w14:textId="77777777" w:rsidR="00886EC5" w:rsidRPr="00270488" w:rsidRDefault="00886EC5" w:rsidP="00AA5BF5">
            <w:pPr>
              <w:pStyle w:val="t-body"/>
              <w:rPr>
                <w:lang w:val="en-GB"/>
              </w:rPr>
            </w:pPr>
            <w:r w:rsidRPr="000E623F">
              <w:rPr>
                <w:lang w:val="en-GB"/>
              </w:rPr>
              <w:t>TRUSTED_USERS</w:t>
            </w:r>
          </w:p>
        </w:tc>
        <w:tc>
          <w:tcPr>
            <w:tcW w:w="5405" w:type="dxa"/>
          </w:tcPr>
          <w:p w14:paraId="56F04838" w14:textId="77777777" w:rsidR="00886EC5" w:rsidRPr="00270488" w:rsidRDefault="00886EC5" w:rsidP="00AA5BF5">
            <w:pPr>
              <w:pStyle w:val="t-body"/>
              <w:rPr>
                <w:lang w:val="en-GB"/>
              </w:rPr>
            </w:pPr>
            <w:r w:rsidRPr="000E623F">
              <w:rPr>
                <w:lang w:val="en-GB"/>
              </w:rPr>
              <w:t xml:space="preserve">Actors in charge of </w:t>
            </w:r>
            <w:r>
              <w:rPr>
                <w:lang w:val="en-GB" w:eastAsia="en-US" w:bidi="ar-SA"/>
              </w:rPr>
              <w:t>platform</w:t>
            </w:r>
            <w:r w:rsidRPr="000E623F">
              <w:rPr>
                <w:lang w:val="en-GB"/>
              </w:rPr>
              <w:t xml:space="preserve"> management, for instance for signature of firmware update, are trusted.</w:t>
            </w:r>
          </w:p>
        </w:tc>
        <w:tc>
          <w:tcPr>
            <w:tcW w:w="2213" w:type="dxa"/>
          </w:tcPr>
          <w:p w14:paraId="5B0F7B3C" w14:textId="59FA75F0" w:rsidR="00886EC5" w:rsidRPr="006C58EB" w:rsidRDefault="002F6001" w:rsidP="00AA5BF5">
            <w:pPr>
              <w:pStyle w:val="t-body"/>
              <w:rPr>
                <w:i/>
                <w:lang w:val="en-GB"/>
              </w:rPr>
            </w:pPr>
            <w:r w:rsidRPr="002F6001">
              <w:rPr>
                <w:rStyle w:val="citalic"/>
              </w:rPr>
              <w:fldChar w:fldCharType="begin"/>
            </w:r>
            <w:r w:rsidRPr="002F6001">
              <w:rPr>
                <w:rStyle w:val="citalic"/>
              </w:rPr>
              <w:instrText xml:space="preserve"> REF Ref1 \h  \* MERGEFORMAT </w:instrText>
            </w:r>
            <w:r w:rsidRPr="002F6001">
              <w:rPr>
                <w:rStyle w:val="citalic"/>
              </w:rPr>
            </w:r>
            <w:r w:rsidRPr="002F6001">
              <w:rPr>
                <w:rStyle w:val="citalic"/>
              </w:rPr>
              <w:fldChar w:fldCharType="separate"/>
            </w:r>
            <w:r w:rsidR="00875A11" w:rsidRPr="00875A11">
              <w:rPr>
                <w:rStyle w:val="citalic"/>
              </w:rPr>
              <w:t>&lt;[Ref1]&gt;</w:t>
            </w:r>
            <w:r w:rsidRPr="002F6001">
              <w:rPr>
                <w:rStyle w:val="citalic"/>
              </w:rPr>
              <w:fldChar w:fldCharType="end"/>
            </w:r>
            <w:r w:rsidRPr="00E465FD">
              <w:rPr>
                <w:rStyle w:val="citalic"/>
              </w:rPr>
              <w:t xml:space="preserve"> Section X</w:t>
            </w:r>
          </w:p>
        </w:tc>
      </w:tr>
      <w:tr w:rsidR="00886EC5" w:rsidRPr="00270488" w14:paraId="31665702" w14:textId="77777777" w:rsidTr="00AA5BF5">
        <w:tc>
          <w:tcPr>
            <w:tcW w:w="2547" w:type="dxa"/>
          </w:tcPr>
          <w:p w14:paraId="66B7B60D" w14:textId="77777777" w:rsidR="00886EC5" w:rsidRPr="00270488" w:rsidRDefault="00886EC5" w:rsidP="00AA5BF5">
            <w:pPr>
              <w:pStyle w:val="t-body"/>
              <w:rPr>
                <w:lang w:val="en-GB"/>
              </w:rPr>
            </w:pPr>
            <w:r>
              <w:rPr>
                <w:lang w:val="en-GB"/>
              </w:rPr>
              <w:t>UNIQUE_ID</w:t>
            </w:r>
          </w:p>
        </w:tc>
        <w:tc>
          <w:tcPr>
            <w:tcW w:w="5405" w:type="dxa"/>
          </w:tcPr>
          <w:p w14:paraId="30CFFBA6" w14:textId="77777777" w:rsidR="00886EC5" w:rsidRPr="00270488" w:rsidRDefault="00886EC5" w:rsidP="00AA5BF5">
            <w:pPr>
              <w:pStyle w:val="t-body"/>
              <w:rPr>
                <w:lang w:val="en-GB"/>
              </w:rPr>
            </w:pPr>
            <w:r w:rsidRPr="009B3D5C">
              <w:rPr>
                <w:lang w:val="en-GB"/>
              </w:rPr>
              <w:t xml:space="preserve">The integrity and uniqueness of the unique identification of the </w:t>
            </w:r>
            <w:r>
              <w:rPr>
                <w:lang w:val="en-GB" w:eastAsia="en-US" w:bidi="ar-SA"/>
              </w:rPr>
              <w:t>platform</w:t>
            </w:r>
            <w:r w:rsidRPr="009B3D5C">
              <w:rPr>
                <w:lang w:val="en-GB"/>
              </w:rPr>
              <w:t xml:space="preserve"> </w:t>
            </w:r>
            <w:r>
              <w:rPr>
                <w:lang w:val="en-GB"/>
              </w:rPr>
              <w:t xml:space="preserve">must be provided by the </w:t>
            </w:r>
            <w:r>
              <w:rPr>
                <w:lang w:val="en-GB" w:eastAsia="en-US" w:bidi="ar-SA"/>
              </w:rPr>
              <w:t>platform</w:t>
            </w:r>
            <w:r>
              <w:rPr>
                <w:lang w:val="en-GB"/>
              </w:rPr>
              <w:t xml:space="preserve"> user during the personalization stage.</w:t>
            </w:r>
          </w:p>
        </w:tc>
        <w:tc>
          <w:tcPr>
            <w:tcW w:w="2213" w:type="dxa"/>
          </w:tcPr>
          <w:p w14:paraId="35F5CA80" w14:textId="7B6C6607" w:rsidR="00886EC5" w:rsidRPr="006C58EB" w:rsidRDefault="002F6001" w:rsidP="00AA5BF5">
            <w:pPr>
              <w:pStyle w:val="t-body"/>
              <w:rPr>
                <w:i/>
                <w:lang w:val="en-GB"/>
              </w:rPr>
            </w:pPr>
            <w:r w:rsidRPr="002F6001">
              <w:rPr>
                <w:rStyle w:val="citalic"/>
              </w:rPr>
              <w:fldChar w:fldCharType="begin"/>
            </w:r>
            <w:r w:rsidRPr="002F6001">
              <w:rPr>
                <w:rStyle w:val="citalic"/>
              </w:rPr>
              <w:instrText xml:space="preserve"> REF Ref1 \h  \* MERGEFORMAT </w:instrText>
            </w:r>
            <w:r w:rsidRPr="002F6001">
              <w:rPr>
                <w:rStyle w:val="citalic"/>
              </w:rPr>
            </w:r>
            <w:r w:rsidRPr="002F6001">
              <w:rPr>
                <w:rStyle w:val="citalic"/>
              </w:rPr>
              <w:fldChar w:fldCharType="separate"/>
            </w:r>
            <w:r w:rsidR="00875A11" w:rsidRPr="00875A11">
              <w:rPr>
                <w:rStyle w:val="citalic"/>
              </w:rPr>
              <w:t>&lt;[Ref1]&gt;</w:t>
            </w:r>
            <w:r w:rsidRPr="002F6001">
              <w:rPr>
                <w:rStyle w:val="citalic"/>
              </w:rPr>
              <w:fldChar w:fldCharType="end"/>
            </w:r>
            <w:r w:rsidRPr="00E465FD">
              <w:rPr>
                <w:rStyle w:val="citalic"/>
              </w:rPr>
              <w:t xml:space="preserve"> Section X</w:t>
            </w:r>
          </w:p>
        </w:tc>
      </w:tr>
      <w:tr w:rsidR="00886EC5" w:rsidRPr="00270488" w14:paraId="1A011387" w14:textId="77777777" w:rsidTr="00AA5BF5">
        <w:tc>
          <w:tcPr>
            <w:tcW w:w="2547" w:type="dxa"/>
          </w:tcPr>
          <w:p w14:paraId="3E24BEA5" w14:textId="77777777" w:rsidR="00886EC5" w:rsidRPr="00E465FD" w:rsidRDefault="00886EC5" w:rsidP="00AA5BF5">
            <w:pPr>
              <w:pStyle w:val="t-body"/>
              <w:rPr>
                <w:rStyle w:val="citalic"/>
              </w:rPr>
            </w:pPr>
            <w:r w:rsidRPr="00E465FD">
              <w:rPr>
                <w:rStyle w:val="citalic"/>
              </w:rPr>
              <w:t>&lt;TBD&gt;</w:t>
            </w:r>
          </w:p>
        </w:tc>
        <w:tc>
          <w:tcPr>
            <w:tcW w:w="5405" w:type="dxa"/>
          </w:tcPr>
          <w:p w14:paraId="22B28E65" w14:textId="77777777" w:rsidR="00886EC5" w:rsidRPr="00E465FD" w:rsidRDefault="00886EC5" w:rsidP="00AA5BF5">
            <w:pPr>
              <w:pStyle w:val="t-body"/>
              <w:rPr>
                <w:rStyle w:val="citalic"/>
              </w:rPr>
            </w:pPr>
            <w:r w:rsidRPr="00E465FD">
              <w:rPr>
                <w:rStyle w:val="citalic"/>
              </w:rPr>
              <w:t>&lt;TBD&gt;</w:t>
            </w:r>
          </w:p>
        </w:tc>
        <w:tc>
          <w:tcPr>
            <w:tcW w:w="2213" w:type="dxa"/>
          </w:tcPr>
          <w:p w14:paraId="370D72FD" w14:textId="77777777" w:rsidR="00886EC5" w:rsidRPr="00E465FD" w:rsidRDefault="00886EC5" w:rsidP="00AA5BF5">
            <w:pPr>
              <w:pStyle w:val="t-body"/>
              <w:rPr>
                <w:rStyle w:val="citalic"/>
              </w:rPr>
            </w:pPr>
            <w:r w:rsidRPr="00E465FD">
              <w:rPr>
                <w:rStyle w:val="citalic"/>
              </w:rPr>
              <w:t>&lt;TBD&gt;</w:t>
            </w:r>
          </w:p>
        </w:tc>
      </w:tr>
    </w:tbl>
    <w:p w14:paraId="6F3C4C9C" w14:textId="77777777" w:rsidR="00790615" w:rsidRPr="00790615" w:rsidRDefault="00790615" w:rsidP="00790615">
      <w:pPr>
        <w:pStyle w:val="gp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86EC5" w:rsidRPr="00BE4E20" w14:paraId="5CCC754C" w14:textId="77777777" w:rsidTr="00AA5BF5">
        <w:tc>
          <w:tcPr>
            <w:tcW w:w="1075" w:type="dxa"/>
            <w:shd w:val="clear" w:color="auto" w:fill="D9D9D9" w:themeFill="background1" w:themeFillShade="D9"/>
          </w:tcPr>
          <w:p w14:paraId="3D8372E4" w14:textId="77777777" w:rsidR="00886EC5" w:rsidRPr="003055B6" w:rsidRDefault="00886EC5" w:rsidP="00AA5BF5">
            <w:pPr>
              <w:pStyle w:val="t-body"/>
              <w:rPr>
                <w:rStyle w:val="citalic"/>
              </w:rPr>
            </w:pPr>
            <w:r w:rsidRPr="003055B6">
              <w:rPr>
                <w:rStyle w:val="citalic"/>
              </w:rPr>
              <w:t>INFO</w:t>
            </w:r>
          </w:p>
        </w:tc>
        <w:tc>
          <w:tcPr>
            <w:tcW w:w="8730" w:type="dxa"/>
            <w:shd w:val="clear" w:color="auto" w:fill="D9D9D9" w:themeFill="background1" w:themeFillShade="D9"/>
          </w:tcPr>
          <w:p w14:paraId="76DB7961" w14:textId="77777777" w:rsidR="00886EC5" w:rsidRDefault="00886EC5" w:rsidP="00AA5BF5">
            <w:pPr>
              <w:pStyle w:val="t-body"/>
            </w:pPr>
            <w:r w:rsidRPr="00E2016E">
              <w:t>Additional Objectives for the Environment may be added.</w:t>
            </w:r>
          </w:p>
        </w:tc>
      </w:tr>
      <w:tr w:rsidR="00886EC5" w:rsidRPr="00BE4E20" w14:paraId="47FF2CF6" w14:textId="77777777" w:rsidTr="00AA5BF5">
        <w:tc>
          <w:tcPr>
            <w:tcW w:w="1075" w:type="dxa"/>
            <w:shd w:val="clear" w:color="auto" w:fill="D9D9D9" w:themeFill="background1" w:themeFillShade="D9"/>
          </w:tcPr>
          <w:p w14:paraId="2ABCD694" w14:textId="77777777" w:rsidR="00886EC5" w:rsidRPr="003055B6" w:rsidRDefault="00886EC5" w:rsidP="00AA5BF5">
            <w:pPr>
              <w:pStyle w:val="t-body"/>
              <w:rPr>
                <w:rStyle w:val="citalic"/>
              </w:rPr>
            </w:pPr>
            <w:r w:rsidRPr="003055B6">
              <w:rPr>
                <w:rStyle w:val="citalic"/>
              </w:rPr>
              <w:t>REQ</w:t>
            </w:r>
          </w:p>
        </w:tc>
        <w:tc>
          <w:tcPr>
            <w:tcW w:w="8730" w:type="dxa"/>
            <w:shd w:val="clear" w:color="auto" w:fill="D9D9D9" w:themeFill="background1" w:themeFillShade="D9"/>
          </w:tcPr>
          <w:p w14:paraId="2980A9CF" w14:textId="77777777" w:rsidR="00886EC5" w:rsidRPr="00BE4E20" w:rsidRDefault="00886EC5" w:rsidP="00AA5BF5">
            <w:pPr>
              <w:pStyle w:val="t-body"/>
              <w:rPr>
                <w:lang w:val="en-GB"/>
              </w:rPr>
            </w:pPr>
            <w:r>
              <w:t>T</w:t>
            </w:r>
            <w:r w:rsidRPr="00E2016E">
              <w:t xml:space="preserve">he guidance </w:t>
            </w:r>
            <w:r>
              <w:t xml:space="preserve">shall </w:t>
            </w:r>
            <w:r w:rsidRPr="00E2016E">
              <w:t xml:space="preserve">list </w:t>
            </w:r>
            <w:r>
              <w:t xml:space="preserve">all </w:t>
            </w:r>
            <w:r w:rsidRPr="00E2016E">
              <w:t xml:space="preserve">the documents that will be provided to the evaluator for the documentation review, covering AGD_OPE.1 and AGD_PRE.1. This documentation </w:t>
            </w:r>
            <w:proofErr w:type="gramStart"/>
            <w:r>
              <w:t>shall</w:t>
            </w:r>
            <w:proofErr w:type="gramEnd"/>
            <w:r>
              <w:t xml:space="preserve"> </w:t>
            </w:r>
            <w:r w:rsidRPr="00E2016E">
              <w:t>be available to the customers.</w:t>
            </w:r>
          </w:p>
        </w:tc>
      </w:tr>
      <w:tr w:rsidR="00886EC5" w:rsidRPr="00BE4E20" w14:paraId="18D7C337" w14:textId="77777777" w:rsidTr="00AA5BF5">
        <w:tc>
          <w:tcPr>
            <w:tcW w:w="1075" w:type="dxa"/>
            <w:shd w:val="clear" w:color="auto" w:fill="D9D9D9" w:themeFill="background1" w:themeFillShade="D9"/>
          </w:tcPr>
          <w:p w14:paraId="236CAD24" w14:textId="77777777" w:rsidR="00886EC5" w:rsidRPr="003055B6" w:rsidRDefault="00886EC5" w:rsidP="00AA5BF5">
            <w:pPr>
              <w:pStyle w:val="t-body"/>
              <w:rPr>
                <w:rStyle w:val="citalic"/>
              </w:rPr>
            </w:pPr>
            <w:r w:rsidRPr="003055B6">
              <w:rPr>
                <w:rStyle w:val="citalic"/>
              </w:rPr>
              <w:t>REQ</w:t>
            </w:r>
          </w:p>
        </w:tc>
        <w:tc>
          <w:tcPr>
            <w:tcW w:w="8730" w:type="dxa"/>
            <w:shd w:val="clear" w:color="auto" w:fill="D9D9D9" w:themeFill="background1" w:themeFillShade="D9"/>
          </w:tcPr>
          <w:p w14:paraId="1B3AF467" w14:textId="77777777" w:rsidR="00886EC5" w:rsidRDefault="00886EC5" w:rsidP="00AA5BF5">
            <w:pPr>
              <w:pStyle w:val="t-body"/>
            </w:pPr>
            <w:r w:rsidRPr="000E623F">
              <w:t xml:space="preserve">The integrity and uniqueness of the unique identification </w:t>
            </w:r>
            <w:r w:rsidRPr="00005A1A">
              <w:rPr>
                <w:szCs w:val="20"/>
              </w:rPr>
              <w:t xml:space="preserve">of the </w:t>
            </w:r>
            <w:r>
              <w:rPr>
                <w:szCs w:val="20"/>
                <w:lang w:val="en-GB" w:eastAsia="en-US" w:bidi="ar-SA"/>
              </w:rPr>
              <w:t>P</w:t>
            </w:r>
            <w:r w:rsidRPr="004E5E65">
              <w:rPr>
                <w:szCs w:val="20"/>
                <w:lang w:val="en-GB" w:eastAsia="en-US" w:bidi="ar-SA"/>
              </w:rPr>
              <w:t>latform</w:t>
            </w:r>
            <w:r w:rsidRPr="00005A1A">
              <w:rPr>
                <w:szCs w:val="20"/>
              </w:rPr>
              <w:t xml:space="preserve"> should</w:t>
            </w:r>
            <w:r w:rsidRPr="000E623F">
              <w:t xml:space="preserve"> be supported by the development, production, and test environment.</w:t>
            </w:r>
          </w:p>
          <w:p w14:paraId="3FBEE158" w14:textId="210EA4DE" w:rsidR="00886EC5" w:rsidRDefault="00886EC5" w:rsidP="00AA5BF5">
            <w:pPr>
              <w:pStyle w:val="t-body"/>
            </w:pPr>
            <w:r>
              <w:t>Otherwise, if t</w:t>
            </w:r>
            <w:r w:rsidRPr="000E623F">
              <w:t>he integrity and uniqueness of the unique identification</w:t>
            </w:r>
            <w:r>
              <w:t xml:space="preserve"> is </w:t>
            </w:r>
            <w:r w:rsidR="008D2CC2">
              <w:t xml:space="preserve">the </w:t>
            </w:r>
            <w:r>
              <w:t xml:space="preserve">responsibility of </w:t>
            </w:r>
            <w:r w:rsidRPr="00037437">
              <w:rPr>
                <w:szCs w:val="20"/>
              </w:rPr>
              <w:t xml:space="preserve">the </w:t>
            </w:r>
            <w:r w:rsidRPr="004E5E65">
              <w:rPr>
                <w:szCs w:val="20"/>
                <w:lang w:val="en-GB" w:eastAsia="en-US" w:bidi="ar-SA"/>
              </w:rPr>
              <w:t>Platform</w:t>
            </w:r>
            <w:r w:rsidRPr="00037437">
              <w:rPr>
                <w:szCs w:val="20"/>
              </w:rPr>
              <w:t xml:space="preserve"> user, then the objective for the environment UNIQUE_ID </w:t>
            </w:r>
            <w:r>
              <w:t xml:space="preserve">shall </w:t>
            </w:r>
            <w:r w:rsidRPr="00037437">
              <w:rPr>
                <w:szCs w:val="20"/>
              </w:rPr>
              <w:t>be defined.</w:t>
            </w:r>
          </w:p>
        </w:tc>
      </w:tr>
    </w:tbl>
    <w:p w14:paraId="38E92E60" w14:textId="77777777" w:rsidR="004152FB" w:rsidRPr="004152FB" w:rsidRDefault="004152FB" w:rsidP="004152FB">
      <w:pPr>
        <w:pStyle w:val="gpBody"/>
      </w:pPr>
    </w:p>
    <w:p w14:paraId="2ED4794E" w14:textId="101320F4" w:rsidR="00A55323" w:rsidRDefault="00886EC5" w:rsidP="00A55323">
      <w:pPr>
        <w:pStyle w:val="Heading1"/>
      </w:pPr>
      <w:bookmarkStart w:id="339" w:name="Ch05"/>
      <w:bookmarkStart w:id="340" w:name="_Ref42175265"/>
      <w:bookmarkStart w:id="341" w:name="_Toc64277357"/>
      <w:bookmarkStart w:id="342" w:name="_Toc141871282"/>
      <w:bookmarkStart w:id="343" w:name="_Toc115960362"/>
      <w:bookmarkStart w:id="344" w:name="_Toc148603045"/>
      <w:bookmarkStart w:id="345" w:name="_Toc163038280"/>
      <w:bookmarkStart w:id="346" w:name="_Toc214800639"/>
      <w:bookmarkEnd w:id="339"/>
      <w:r w:rsidRPr="00270488">
        <w:lastRenderedPageBreak/>
        <w:t>Security Requirements and Implementation</w:t>
      </w:r>
      <w:bookmarkEnd w:id="340"/>
      <w:bookmarkEnd w:id="341"/>
      <w:bookmarkEnd w:id="342"/>
      <w:bookmarkEnd w:id="343"/>
      <w:bookmarkEnd w:id="344"/>
      <w:bookmarkEnd w:id="345"/>
      <w:bookmarkEnd w:id="346"/>
    </w:p>
    <w:p w14:paraId="3C417BAA" w14:textId="77777777" w:rsidR="00886EC5" w:rsidRPr="00270488" w:rsidRDefault="00886EC5" w:rsidP="00886EC5">
      <w:pPr>
        <w:pStyle w:val="Heading2"/>
      </w:pPr>
      <w:bookmarkStart w:id="347" w:name="_Ref881555"/>
      <w:bookmarkStart w:id="348" w:name="_Toc21943650"/>
      <w:bookmarkStart w:id="349" w:name="_Toc24475244"/>
      <w:bookmarkStart w:id="350" w:name="_Toc25073947"/>
      <w:bookmarkStart w:id="351" w:name="_Toc31966314"/>
      <w:bookmarkStart w:id="352" w:name="_Toc39487958"/>
      <w:bookmarkStart w:id="353" w:name="_Toc64277358"/>
      <w:bookmarkStart w:id="354" w:name="_Toc141871283"/>
      <w:bookmarkStart w:id="355" w:name="_Toc115960363"/>
      <w:bookmarkStart w:id="356" w:name="_Toc148603046"/>
      <w:bookmarkStart w:id="357" w:name="_Toc163038281"/>
      <w:bookmarkStart w:id="358" w:name="_Toc214800640"/>
      <w:r w:rsidRPr="00270488">
        <w:t>Security Assurance Requirements</w:t>
      </w:r>
      <w:bookmarkEnd w:id="347"/>
      <w:bookmarkEnd w:id="348"/>
      <w:bookmarkEnd w:id="349"/>
      <w:bookmarkEnd w:id="350"/>
      <w:bookmarkEnd w:id="351"/>
      <w:bookmarkEnd w:id="352"/>
      <w:bookmarkEnd w:id="353"/>
      <w:bookmarkEnd w:id="354"/>
      <w:bookmarkEnd w:id="355"/>
      <w:bookmarkEnd w:id="356"/>
      <w:bookmarkEnd w:id="357"/>
      <w:bookmarkEnd w:id="358"/>
    </w:p>
    <w:p w14:paraId="3732048C" w14:textId="0F281B1E" w:rsidR="00886EC5" w:rsidRPr="000E623F" w:rsidRDefault="00886EC5" w:rsidP="00335C69">
      <w:pPr>
        <w:pStyle w:val="gpBody"/>
        <w:rPr>
          <w:lang w:val="en-GB"/>
        </w:rPr>
      </w:pPr>
      <w:r w:rsidRPr="000E623F">
        <w:rPr>
          <w:lang w:val="en-GB"/>
        </w:rPr>
        <w:t>The</w:t>
      </w:r>
      <w:r>
        <w:rPr>
          <w:lang w:val="en-GB"/>
        </w:rPr>
        <w:t xml:space="preserve"> SESIP</w:t>
      </w:r>
      <w:r w:rsidRPr="000E623F">
        <w:rPr>
          <w:lang w:val="en-GB"/>
        </w:rPr>
        <w:t xml:space="preserve"> claimed assurance requirements package is</w:t>
      </w:r>
      <w:r w:rsidRPr="00664B5B">
        <w:t xml:space="preserve"> </w:t>
      </w:r>
      <w:r w:rsidRPr="00664B5B">
        <w:rPr>
          <w:rStyle w:val="cbold"/>
        </w:rPr>
        <w:t>SESIP</w:t>
      </w:r>
      <w:r w:rsidR="005F67CF">
        <w:rPr>
          <w:rStyle w:val="cbold"/>
        </w:rPr>
        <w:t> </w:t>
      </w:r>
      <w:r w:rsidRPr="00664B5B">
        <w:rPr>
          <w:rStyle w:val="cbold"/>
        </w:rPr>
        <w:t>2</w:t>
      </w:r>
      <w:r w:rsidRPr="00664B5B">
        <w:t xml:space="preserve"> </w:t>
      </w:r>
      <w:r w:rsidRPr="000E623F">
        <w:rPr>
          <w:lang w:val="en-GB"/>
        </w:rPr>
        <w:t xml:space="preserve">as </w:t>
      </w:r>
      <w:r>
        <w:rPr>
          <w:lang w:val="en-GB"/>
        </w:rPr>
        <w:t>described</w:t>
      </w:r>
      <w:r w:rsidRPr="000E623F">
        <w:rPr>
          <w:lang w:val="en-GB"/>
        </w:rPr>
        <w:t xml:space="preserve"> in </w:t>
      </w:r>
      <w:r w:rsidR="005F67CF" w:rsidRPr="000E623F">
        <w:rPr>
          <w:lang w:val="en-GB"/>
        </w:rPr>
        <w:t>section</w:t>
      </w:r>
      <w:r w:rsidR="005F67CF">
        <w:rPr>
          <w:lang w:val="en-GB"/>
        </w:rPr>
        <w:t> </w:t>
      </w:r>
      <w:r w:rsidRPr="000E623F">
        <w:rPr>
          <w:lang w:val="en-GB"/>
        </w:rPr>
        <w:fldChar w:fldCharType="begin"/>
      </w:r>
      <w:r w:rsidRPr="000E623F">
        <w:rPr>
          <w:lang w:val="en-GB"/>
        </w:rPr>
        <w:instrText xml:space="preserve"> REF _Ref44418437 \r \h </w:instrText>
      </w:r>
      <w:r>
        <w:rPr>
          <w:lang w:val="en-GB"/>
        </w:rPr>
        <w:instrText xml:space="preserve"> \* MERGEFORMAT </w:instrText>
      </w:r>
      <w:r w:rsidRPr="000E623F">
        <w:rPr>
          <w:lang w:val="en-GB"/>
        </w:rPr>
      </w:r>
      <w:r w:rsidRPr="000E623F">
        <w:rPr>
          <w:lang w:val="en-GB"/>
        </w:rPr>
        <w:fldChar w:fldCharType="separate"/>
      </w:r>
      <w:r w:rsidR="00875A11">
        <w:rPr>
          <w:lang w:val="en-GB"/>
        </w:rPr>
        <w:t>6.1</w:t>
      </w:r>
      <w:r w:rsidRPr="000E623F">
        <w:rPr>
          <w:lang w:val="en-GB"/>
        </w:rPr>
        <w:fldChar w:fldCharType="end"/>
      </w:r>
      <w:r>
        <w:rPr>
          <w:lang w:val="en-GB"/>
        </w:rPr>
        <w:t>.</w:t>
      </w:r>
    </w:p>
    <w:p w14:paraId="14E535E5" w14:textId="77777777" w:rsidR="00886EC5" w:rsidRPr="00270488" w:rsidRDefault="00886EC5" w:rsidP="00886EC5">
      <w:pPr>
        <w:pStyle w:val="Heading3"/>
      </w:pPr>
      <w:bookmarkStart w:id="359" w:name="_Ref880232"/>
      <w:bookmarkStart w:id="360" w:name="_Toc21943651"/>
      <w:bookmarkStart w:id="361" w:name="_Toc24475245"/>
      <w:bookmarkStart w:id="362" w:name="_Toc25073948"/>
      <w:bookmarkStart w:id="363" w:name="_Toc31966315"/>
      <w:bookmarkStart w:id="364" w:name="_Toc39487959"/>
      <w:bookmarkStart w:id="365" w:name="_Toc64277359"/>
      <w:bookmarkStart w:id="366" w:name="_Toc141871284"/>
      <w:bookmarkStart w:id="367" w:name="_Toc115960364"/>
      <w:bookmarkStart w:id="368" w:name="_Toc148603047"/>
      <w:bookmarkStart w:id="369" w:name="_Toc163038282"/>
      <w:bookmarkStart w:id="370" w:name="_Toc214800641"/>
      <w:r w:rsidRPr="00270488">
        <w:t>Flaw Reporting Procedure (ALC_FLR.2)</w:t>
      </w:r>
      <w:bookmarkEnd w:id="359"/>
      <w:bookmarkEnd w:id="360"/>
      <w:bookmarkEnd w:id="361"/>
      <w:bookmarkEnd w:id="362"/>
      <w:bookmarkEnd w:id="363"/>
      <w:bookmarkEnd w:id="364"/>
      <w:bookmarkEnd w:id="365"/>
      <w:bookmarkEnd w:id="366"/>
      <w:bookmarkEnd w:id="367"/>
      <w:bookmarkEnd w:id="368"/>
      <w:bookmarkEnd w:id="369"/>
      <w:bookmarkEnd w:id="370"/>
      <w:r w:rsidRPr="00270488">
        <w:tab/>
      </w:r>
    </w:p>
    <w:p w14:paraId="38514D29" w14:textId="77777777" w:rsidR="00886EC5" w:rsidRPr="000E623F" w:rsidRDefault="00886EC5" w:rsidP="00335C69">
      <w:pPr>
        <w:pStyle w:val="gpBody"/>
        <w:rPr>
          <w:lang w:val="en-GB"/>
        </w:rPr>
      </w:pPr>
      <w:r w:rsidRPr="000E623F">
        <w:rPr>
          <w:lang w:val="en-GB"/>
        </w:rPr>
        <w:t>In accordance with the requirement for a flaw reporting procedure (ALC_FLR.2), including a process to report flaw and generate any needed update and distribute it, the developer has defined the following procedure:</w:t>
      </w:r>
    </w:p>
    <w:p w14:paraId="2209F5DD" w14:textId="77777777" w:rsidR="00886EC5" w:rsidRPr="003055B6" w:rsidRDefault="00886EC5" w:rsidP="00335C69">
      <w:pPr>
        <w:pStyle w:val="gpBody"/>
        <w:rPr>
          <w:rStyle w:val="citalic"/>
        </w:rPr>
      </w:pPr>
      <w:r w:rsidRPr="003055B6">
        <w:rPr>
          <w:rStyle w:val="citalic"/>
        </w:rPr>
        <w:t>&lt;Describe the procedure, including where flaws can be reported (website and/or email address), how the reported flaws are handled in a timely manner, and how an application developer/end-user is informed of the update.&gt;</w:t>
      </w:r>
    </w:p>
    <w:p w14:paraId="7329DC33" w14:textId="77777777" w:rsidR="00886EC5" w:rsidRPr="00270488" w:rsidRDefault="00886EC5" w:rsidP="00886EC5">
      <w:pPr>
        <w:pStyle w:val="Heading2"/>
      </w:pPr>
      <w:bookmarkStart w:id="371" w:name="_Ref878906"/>
      <w:bookmarkStart w:id="372" w:name="_Toc25073949"/>
      <w:bookmarkStart w:id="373" w:name="_Toc31966316"/>
      <w:bookmarkStart w:id="374" w:name="_Toc39487960"/>
      <w:bookmarkStart w:id="375" w:name="_Toc64277360"/>
      <w:bookmarkStart w:id="376" w:name="_Toc141871285"/>
      <w:bookmarkStart w:id="377" w:name="_Toc115960365"/>
      <w:bookmarkStart w:id="378" w:name="_Toc148603048"/>
      <w:bookmarkStart w:id="379" w:name="_Toc163038283"/>
      <w:bookmarkStart w:id="380" w:name="_Toc214800642"/>
      <w:bookmarkStart w:id="381" w:name="_Toc21943652"/>
      <w:bookmarkStart w:id="382" w:name="_Toc24475246"/>
      <w:r w:rsidRPr="00270488">
        <w:t>Base PP Security Functional Requirements</w:t>
      </w:r>
      <w:bookmarkEnd w:id="371"/>
      <w:bookmarkEnd w:id="372"/>
      <w:bookmarkEnd w:id="373"/>
      <w:bookmarkEnd w:id="374"/>
      <w:bookmarkEnd w:id="375"/>
      <w:bookmarkEnd w:id="376"/>
      <w:bookmarkEnd w:id="377"/>
      <w:bookmarkEnd w:id="378"/>
      <w:bookmarkEnd w:id="379"/>
      <w:bookmarkEnd w:id="380"/>
      <w:r w:rsidRPr="00270488">
        <w:t xml:space="preserve"> </w:t>
      </w:r>
    </w:p>
    <w:bookmarkEnd w:id="381"/>
    <w:bookmarkEnd w:id="382"/>
    <w:p w14:paraId="27F18438" w14:textId="77777777" w:rsidR="00886EC5" w:rsidRDefault="00886EC5" w:rsidP="00335C69">
      <w:pPr>
        <w:pStyle w:val="gpBody"/>
        <w:rPr>
          <w:lang w:val="en-GB"/>
        </w:rPr>
      </w:pPr>
      <w:r w:rsidRPr="000E623F">
        <w:rPr>
          <w:lang w:val="en-GB"/>
        </w:rPr>
        <w:t>As a base, the platform fulfils the following security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3"/>
        <w:gridCol w:w="8588"/>
      </w:tblGrid>
      <w:tr w:rsidR="00886EC5" w:rsidRPr="00BE4E20" w14:paraId="3E4FD58A" w14:textId="77777777" w:rsidTr="00790615">
        <w:tc>
          <w:tcPr>
            <w:tcW w:w="1043" w:type="dxa"/>
            <w:shd w:val="clear" w:color="auto" w:fill="D9D9D9" w:themeFill="background1" w:themeFillShade="D9"/>
          </w:tcPr>
          <w:p w14:paraId="776A1D33" w14:textId="77777777" w:rsidR="00886EC5" w:rsidRPr="003055B6" w:rsidRDefault="00886EC5" w:rsidP="00AA5BF5">
            <w:pPr>
              <w:pStyle w:val="t-body"/>
              <w:rPr>
                <w:rStyle w:val="citalic"/>
              </w:rPr>
            </w:pPr>
            <w:r w:rsidRPr="003055B6">
              <w:rPr>
                <w:rStyle w:val="citalic"/>
              </w:rPr>
              <w:t>REQ</w:t>
            </w:r>
          </w:p>
        </w:tc>
        <w:tc>
          <w:tcPr>
            <w:tcW w:w="8588" w:type="dxa"/>
            <w:shd w:val="clear" w:color="auto" w:fill="D9D9D9" w:themeFill="background1" w:themeFillShade="D9"/>
          </w:tcPr>
          <w:p w14:paraId="3CEF2AF5" w14:textId="39E13736" w:rsidR="00886EC5" w:rsidRPr="00BE4E20" w:rsidRDefault="00886EC5" w:rsidP="00AA5BF5">
            <w:pPr>
              <w:pStyle w:val="t-body"/>
              <w:rPr>
                <w:lang w:val="en-GB"/>
              </w:rPr>
            </w:pPr>
            <w:r w:rsidRPr="00E2016E">
              <w:t>The “</w:t>
            </w:r>
            <w:r>
              <w:fldChar w:fldCharType="begin"/>
            </w:r>
            <w:r>
              <w:instrText xml:space="preserve"> REF _Ref63078041 \h  \* MERGEFORMAT </w:instrText>
            </w:r>
            <w:r>
              <w:fldChar w:fldCharType="separate"/>
            </w:r>
            <w:r w:rsidR="00875A11" w:rsidRPr="00270488">
              <w:t>Verification of Platform Identity</w:t>
            </w:r>
            <w:r>
              <w:fldChar w:fldCharType="end"/>
            </w:r>
            <w:r w:rsidRPr="00E2016E">
              <w:t>” and the “</w:t>
            </w:r>
            <w:r>
              <w:fldChar w:fldCharType="begin"/>
            </w:r>
            <w:r>
              <w:instrText xml:space="preserve"> REF _Ref63078051 \h  \* MERGEFORMAT </w:instrText>
            </w:r>
            <w:r>
              <w:fldChar w:fldCharType="separate"/>
            </w:r>
            <w:r w:rsidR="00875A11" w:rsidRPr="00270488">
              <w:t>Secure Update of Platform</w:t>
            </w:r>
            <w:r>
              <w:fldChar w:fldCharType="end"/>
            </w:r>
            <w:r w:rsidRPr="00E2016E">
              <w:t xml:space="preserve">” requirements are explicitly listed here, because they are mandatory in all SESIP Security Targets. </w:t>
            </w:r>
          </w:p>
        </w:tc>
      </w:tr>
      <w:tr w:rsidR="00886EC5" w:rsidRPr="00BE4E20" w14:paraId="4938611E" w14:textId="77777777" w:rsidTr="00790615">
        <w:tc>
          <w:tcPr>
            <w:tcW w:w="1043" w:type="dxa"/>
            <w:shd w:val="clear" w:color="auto" w:fill="D9D9D9" w:themeFill="background1" w:themeFillShade="D9"/>
          </w:tcPr>
          <w:p w14:paraId="17BFF57D" w14:textId="77777777" w:rsidR="00886EC5" w:rsidRPr="003055B6" w:rsidRDefault="00886EC5" w:rsidP="00AA5BF5">
            <w:pPr>
              <w:pStyle w:val="t-body"/>
              <w:rPr>
                <w:rStyle w:val="citalic"/>
              </w:rPr>
            </w:pPr>
            <w:r w:rsidRPr="003055B6">
              <w:rPr>
                <w:rStyle w:val="citalic"/>
              </w:rPr>
              <w:t>REQ</w:t>
            </w:r>
          </w:p>
        </w:tc>
        <w:tc>
          <w:tcPr>
            <w:tcW w:w="8588" w:type="dxa"/>
            <w:shd w:val="clear" w:color="auto" w:fill="D9D9D9" w:themeFill="background1" w:themeFillShade="D9"/>
          </w:tcPr>
          <w:p w14:paraId="3A397488" w14:textId="77777777" w:rsidR="00886EC5" w:rsidRPr="00E2016E" w:rsidRDefault="00886EC5" w:rsidP="00AA5BF5">
            <w:pPr>
              <w:pStyle w:val="t-body"/>
            </w:pPr>
            <w:r w:rsidRPr="43054B81">
              <w:rPr>
                <w:szCs w:val="20"/>
              </w:rPr>
              <w:t xml:space="preserve">For every SFR, a description of the implementation </w:t>
            </w:r>
            <w:proofErr w:type="gramStart"/>
            <w:r w:rsidRPr="43054B81">
              <w:rPr>
                <w:szCs w:val="20"/>
              </w:rPr>
              <w:t>in</w:t>
            </w:r>
            <w:proofErr w:type="gramEnd"/>
            <w:r w:rsidRPr="43054B81">
              <w:rPr>
                <w:szCs w:val="20"/>
              </w:rPr>
              <w:t xml:space="preserve"> the </w:t>
            </w:r>
            <w:r>
              <w:rPr>
                <w:szCs w:val="20"/>
                <w:lang w:val="en-GB" w:eastAsia="en-US" w:bidi="ar-SA"/>
              </w:rPr>
              <w:t>P</w:t>
            </w:r>
            <w:r w:rsidRPr="004E5E65">
              <w:rPr>
                <w:szCs w:val="20"/>
                <w:lang w:val="en-GB" w:eastAsia="en-US" w:bidi="ar-SA"/>
              </w:rPr>
              <w:t>latform</w:t>
            </w:r>
            <w:r w:rsidRPr="43054B81">
              <w:rPr>
                <w:szCs w:val="20"/>
              </w:rPr>
              <w:t xml:space="preserve"> needs to be included.</w:t>
            </w:r>
          </w:p>
        </w:tc>
      </w:tr>
      <w:tr w:rsidR="00886EC5" w:rsidRPr="00BE4E20" w14:paraId="161124E7" w14:textId="77777777" w:rsidTr="00790615">
        <w:tc>
          <w:tcPr>
            <w:tcW w:w="1043" w:type="dxa"/>
            <w:shd w:val="clear" w:color="auto" w:fill="D9D9D9" w:themeFill="background1" w:themeFillShade="D9"/>
          </w:tcPr>
          <w:p w14:paraId="12F2A254" w14:textId="77777777" w:rsidR="00886EC5" w:rsidRPr="003055B6" w:rsidRDefault="00886EC5" w:rsidP="00AA5BF5">
            <w:pPr>
              <w:pStyle w:val="t-body"/>
              <w:rPr>
                <w:rStyle w:val="citalic"/>
              </w:rPr>
            </w:pPr>
            <w:r>
              <w:rPr>
                <w:rStyle w:val="citalic"/>
              </w:rPr>
              <w:t>INFO</w:t>
            </w:r>
          </w:p>
        </w:tc>
        <w:tc>
          <w:tcPr>
            <w:tcW w:w="8588" w:type="dxa"/>
            <w:shd w:val="clear" w:color="auto" w:fill="D9D9D9" w:themeFill="background1" w:themeFillShade="D9"/>
          </w:tcPr>
          <w:p w14:paraId="014A2F9C" w14:textId="77777777" w:rsidR="00886EC5" w:rsidRPr="43054B81" w:rsidRDefault="00886EC5" w:rsidP="00AA5BF5">
            <w:pPr>
              <w:pStyle w:val="t-body"/>
              <w:rPr>
                <w:szCs w:val="20"/>
              </w:rPr>
            </w:pPr>
            <w:r>
              <w:rPr>
                <w:szCs w:val="20"/>
              </w:rPr>
              <w:t xml:space="preserve">Statement of the SFRs </w:t>
            </w:r>
            <w:r w:rsidRPr="004B2D8D">
              <w:rPr>
                <w:szCs w:val="20"/>
              </w:rPr>
              <w:t xml:space="preserve">uses </w:t>
            </w:r>
            <w:r w:rsidRPr="002F6001">
              <w:rPr>
                <w:rStyle w:val="cbold"/>
              </w:rPr>
              <w:t>bold text</w:t>
            </w:r>
            <w:r>
              <w:rPr>
                <w:szCs w:val="20"/>
              </w:rPr>
              <w:t xml:space="preserve"> </w:t>
            </w:r>
            <w:r w:rsidRPr="004B2D8D">
              <w:rPr>
                <w:szCs w:val="20"/>
              </w:rPr>
              <w:t xml:space="preserve">to identify </w:t>
            </w:r>
            <w:r>
              <w:rPr>
                <w:szCs w:val="20"/>
              </w:rPr>
              <w:t xml:space="preserve">places where fields with </w:t>
            </w:r>
            <w:r w:rsidRPr="004B2D8D">
              <w:rPr>
                <w:szCs w:val="20"/>
              </w:rPr>
              <w:t xml:space="preserve">angle brackets (&lt;&gt;) </w:t>
            </w:r>
            <w:r>
              <w:rPr>
                <w:szCs w:val="20"/>
              </w:rPr>
              <w:t>in the SESIP catalog have been filled with specificities of the platform considered in this Profile.</w:t>
            </w:r>
          </w:p>
        </w:tc>
      </w:tr>
    </w:tbl>
    <w:p w14:paraId="461D5E1D" w14:textId="77777777" w:rsidR="00790615" w:rsidRDefault="00790615" w:rsidP="00335C69">
      <w:pPr>
        <w:pStyle w:val="gpBody"/>
      </w:pPr>
    </w:p>
    <w:p w14:paraId="2AC1725C" w14:textId="77777777" w:rsidR="00886EC5" w:rsidRPr="00270488" w:rsidRDefault="00886EC5" w:rsidP="00886EC5">
      <w:pPr>
        <w:pStyle w:val="Heading3"/>
      </w:pPr>
      <w:bookmarkStart w:id="383" w:name="_Toc39487961"/>
      <w:bookmarkStart w:id="384" w:name="_Ref63078041"/>
      <w:bookmarkStart w:id="385" w:name="_Ref63081605"/>
      <w:bookmarkStart w:id="386" w:name="_Toc64277361"/>
      <w:bookmarkStart w:id="387" w:name="_Toc141871286"/>
      <w:bookmarkStart w:id="388" w:name="_Toc115960366"/>
      <w:bookmarkStart w:id="389" w:name="_Toc148603049"/>
      <w:bookmarkStart w:id="390" w:name="_Toc163038284"/>
      <w:bookmarkStart w:id="391" w:name="_Toc214800643"/>
      <w:bookmarkStart w:id="392" w:name="_Ref31967245"/>
      <w:bookmarkStart w:id="393" w:name="_Toc31966317"/>
      <w:r w:rsidRPr="00270488">
        <w:t>Verification of Platform Identity</w:t>
      </w:r>
      <w:bookmarkEnd w:id="383"/>
      <w:bookmarkEnd w:id="384"/>
      <w:bookmarkEnd w:id="385"/>
      <w:bookmarkEnd w:id="386"/>
      <w:bookmarkEnd w:id="387"/>
      <w:bookmarkEnd w:id="388"/>
      <w:bookmarkEnd w:id="389"/>
      <w:bookmarkEnd w:id="390"/>
      <w:bookmarkEnd w:id="391"/>
    </w:p>
    <w:p w14:paraId="5A4CFA7D" w14:textId="77777777" w:rsidR="00886EC5" w:rsidRDefault="00886EC5" w:rsidP="00335C69">
      <w:pPr>
        <w:pStyle w:val="gpBody"/>
        <w:rPr>
          <w:lang w:val="en-GB"/>
        </w:rPr>
      </w:pPr>
      <w:r w:rsidRPr="000E623F">
        <w:rPr>
          <w:lang w:val="en-GB"/>
        </w:rPr>
        <w:t>The platform provides a unique identification of the platform, including all its parts and their versions.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86EC5" w:rsidRPr="00BE4E20" w14:paraId="6415EB2E" w14:textId="77777777" w:rsidTr="00790615">
        <w:tc>
          <w:tcPr>
            <w:tcW w:w="1065" w:type="dxa"/>
            <w:shd w:val="clear" w:color="auto" w:fill="D9D9D9" w:themeFill="background1" w:themeFillShade="D9"/>
          </w:tcPr>
          <w:p w14:paraId="56328568" w14:textId="77777777" w:rsidR="00886EC5" w:rsidRPr="00747836" w:rsidRDefault="00886EC5" w:rsidP="00AA5BF5">
            <w:pPr>
              <w:pStyle w:val="t-body"/>
              <w:rPr>
                <w:rStyle w:val="citalic"/>
              </w:rPr>
            </w:pPr>
            <w:r w:rsidRPr="00747836">
              <w:rPr>
                <w:rStyle w:val="citalic"/>
              </w:rPr>
              <w:t>INFO</w:t>
            </w:r>
          </w:p>
        </w:tc>
        <w:tc>
          <w:tcPr>
            <w:tcW w:w="8566" w:type="dxa"/>
            <w:shd w:val="clear" w:color="auto" w:fill="D9D9D9" w:themeFill="background1" w:themeFillShade="D9"/>
          </w:tcPr>
          <w:p w14:paraId="6B34CFD4" w14:textId="38FD4E09" w:rsidR="00886EC5" w:rsidRDefault="00886EC5" w:rsidP="00AA5BF5">
            <w:pPr>
              <w:pStyle w:val="t-body"/>
            </w:pPr>
            <w:r w:rsidRPr="000E623F">
              <w:t xml:space="preserve">This requirement is mandatory according to </w:t>
            </w:r>
            <w:r w:rsidR="00874745">
              <w:fldChar w:fldCharType="begin"/>
            </w:r>
            <w:r w:rsidR="00874745">
              <w:instrText xml:space="preserve"> REF ref_sesip \h </w:instrText>
            </w:r>
            <w:r w:rsidR="00874745">
              <w:fldChar w:fldCharType="separate"/>
            </w:r>
            <w:r w:rsidR="00875A11" w:rsidRPr="00F02C90">
              <w:rPr>
                <w:lang w:val="en-GB"/>
              </w:rPr>
              <w:t>[SESIP]</w:t>
            </w:r>
            <w:r w:rsidR="00874745">
              <w:fldChar w:fldCharType="end"/>
            </w:r>
            <w:r w:rsidRPr="000E623F">
              <w:t>.</w:t>
            </w:r>
          </w:p>
        </w:tc>
      </w:tr>
      <w:tr w:rsidR="00886EC5" w:rsidRPr="00BE4E20" w14:paraId="5B16BB4D" w14:textId="77777777" w:rsidTr="00790615">
        <w:tc>
          <w:tcPr>
            <w:tcW w:w="1065" w:type="dxa"/>
            <w:shd w:val="clear" w:color="auto" w:fill="D9D9D9" w:themeFill="background1" w:themeFillShade="D9"/>
          </w:tcPr>
          <w:p w14:paraId="37EC2498" w14:textId="77777777" w:rsidR="00886EC5" w:rsidRPr="00747836" w:rsidRDefault="00886EC5" w:rsidP="00AA5BF5">
            <w:pPr>
              <w:pStyle w:val="t-body"/>
              <w:rPr>
                <w:rStyle w:val="citalic"/>
              </w:rPr>
            </w:pPr>
            <w:r w:rsidRPr="00747836">
              <w:rPr>
                <w:rStyle w:val="citalic"/>
              </w:rPr>
              <w:t>REQ</w:t>
            </w:r>
          </w:p>
        </w:tc>
        <w:tc>
          <w:tcPr>
            <w:tcW w:w="8566" w:type="dxa"/>
            <w:shd w:val="clear" w:color="auto" w:fill="D9D9D9" w:themeFill="background1" w:themeFillShade="D9"/>
          </w:tcPr>
          <w:p w14:paraId="7944AFBC" w14:textId="77777777" w:rsidR="00886EC5" w:rsidRPr="000E623F" w:rsidRDefault="00886EC5" w:rsidP="00AA5BF5">
            <w:pPr>
              <w:pStyle w:val="t-body"/>
            </w:pPr>
            <w:r w:rsidRPr="001769FD">
              <w:t xml:space="preserve">When a trusted subsystem is used for this function, the Chip Vendor </w:t>
            </w:r>
            <w:r>
              <w:t xml:space="preserve">shall </w:t>
            </w:r>
            <w:r w:rsidRPr="001769FD">
              <w:t>describe how the trusted subsystem is identified.</w:t>
            </w:r>
          </w:p>
        </w:tc>
      </w:tr>
    </w:tbl>
    <w:p w14:paraId="5C406DDF" w14:textId="77777777" w:rsidR="00790615" w:rsidRDefault="00790615" w:rsidP="00335C69">
      <w:pPr>
        <w:pStyle w:val="gpBody"/>
      </w:pPr>
    </w:p>
    <w:p w14:paraId="121C6A7E" w14:textId="77777777" w:rsidR="00886EC5" w:rsidRPr="00270488" w:rsidRDefault="00886EC5" w:rsidP="00886EC5">
      <w:pPr>
        <w:pStyle w:val="Heading3"/>
      </w:pPr>
      <w:bookmarkStart w:id="394" w:name="_Toc39487962"/>
      <w:bookmarkStart w:id="395" w:name="_Ref63081619"/>
      <w:bookmarkStart w:id="396" w:name="_Toc64277362"/>
      <w:bookmarkStart w:id="397" w:name="_Toc141871287"/>
      <w:bookmarkStart w:id="398" w:name="_Toc115960367"/>
      <w:bookmarkStart w:id="399" w:name="_Toc148603050"/>
      <w:bookmarkStart w:id="400" w:name="_Toc163038285"/>
      <w:bookmarkStart w:id="401" w:name="_Toc214800644"/>
      <w:r w:rsidRPr="00270488">
        <w:t>Verification of Platform Instance Identity</w:t>
      </w:r>
      <w:bookmarkEnd w:id="394"/>
      <w:bookmarkEnd w:id="395"/>
      <w:bookmarkEnd w:id="396"/>
      <w:bookmarkEnd w:id="397"/>
      <w:bookmarkEnd w:id="398"/>
      <w:bookmarkEnd w:id="399"/>
      <w:bookmarkEnd w:id="400"/>
      <w:bookmarkEnd w:id="401"/>
    </w:p>
    <w:p w14:paraId="672E1E5E" w14:textId="77777777" w:rsidR="00886EC5" w:rsidRDefault="00886EC5" w:rsidP="00335C69">
      <w:pPr>
        <w:pStyle w:val="gpBody"/>
        <w:rPr>
          <w:lang w:val="en-GB"/>
        </w:rPr>
      </w:pPr>
      <w:r w:rsidRPr="000E623F">
        <w:rPr>
          <w:lang w:val="en-GB"/>
        </w:rPr>
        <w:t>The platform provides a unique identification of that specific instantiation of the platform, including all its parts.</w:t>
      </w:r>
    </w:p>
    <w:p w14:paraId="6F4FD7A2" w14:textId="77777777" w:rsidR="00886EC5" w:rsidRPr="00270488" w:rsidRDefault="00886EC5" w:rsidP="00886EC5">
      <w:pPr>
        <w:pStyle w:val="Heading3"/>
      </w:pPr>
      <w:bookmarkStart w:id="402" w:name="_Toc39487963"/>
      <w:bookmarkStart w:id="403" w:name="_Ref63081629"/>
      <w:bookmarkStart w:id="404" w:name="_Toc64277363"/>
      <w:bookmarkStart w:id="405" w:name="_Toc141871288"/>
      <w:bookmarkStart w:id="406" w:name="_Toc115960368"/>
      <w:bookmarkStart w:id="407" w:name="_Toc148603051"/>
      <w:bookmarkStart w:id="408" w:name="_Toc163038286"/>
      <w:bookmarkStart w:id="409" w:name="_Toc214800645"/>
      <w:r w:rsidRPr="00270488">
        <w:t>Attestation of Platform Genuineness</w:t>
      </w:r>
      <w:bookmarkEnd w:id="402"/>
      <w:bookmarkEnd w:id="403"/>
      <w:bookmarkEnd w:id="404"/>
      <w:bookmarkEnd w:id="405"/>
      <w:bookmarkEnd w:id="406"/>
      <w:bookmarkEnd w:id="407"/>
      <w:bookmarkEnd w:id="408"/>
      <w:bookmarkEnd w:id="409"/>
    </w:p>
    <w:p w14:paraId="651059BC" w14:textId="77777777" w:rsidR="00886EC5" w:rsidRDefault="00886EC5" w:rsidP="00335C69">
      <w:pPr>
        <w:pStyle w:val="gpBody"/>
        <w:rPr>
          <w:lang w:val="en-GB"/>
        </w:rPr>
      </w:pPr>
      <w:r w:rsidRPr="000E623F">
        <w:rPr>
          <w:lang w:val="en-GB"/>
        </w:rPr>
        <w:t xml:space="preserve">The platform provides an attestation of the “Verification of Platform Identity” and “Verification of Platform Instance Identity”, in a way that </w:t>
      </w:r>
      <w:r>
        <w:t xml:space="preserve">ensures that the platform </w:t>
      </w:r>
      <w:r w:rsidRPr="000E623F">
        <w:rPr>
          <w:lang w:val="en-GB"/>
        </w:rPr>
        <w:t>cannot be cloned or changed without detection.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4"/>
        <w:gridCol w:w="8567"/>
      </w:tblGrid>
      <w:tr w:rsidR="00886EC5" w:rsidRPr="00BE4E20" w14:paraId="278D4F5E" w14:textId="77777777" w:rsidTr="00AA5BF5">
        <w:tc>
          <w:tcPr>
            <w:tcW w:w="1075" w:type="dxa"/>
            <w:shd w:val="clear" w:color="auto" w:fill="D9D9D9" w:themeFill="background1" w:themeFillShade="D9"/>
          </w:tcPr>
          <w:p w14:paraId="3F4F731D" w14:textId="77777777" w:rsidR="00886EC5" w:rsidRPr="00D708E8" w:rsidRDefault="00886EC5" w:rsidP="00AA5BF5">
            <w:pPr>
              <w:pStyle w:val="t-body"/>
              <w:rPr>
                <w:rStyle w:val="citalic"/>
              </w:rPr>
            </w:pPr>
            <w:r w:rsidRPr="00D708E8">
              <w:rPr>
                <w:rStyle w:val="citalic"/>
              </w:rPr>
              <w:t>REQ</w:t>
            </w:r>
          </w:p>
        </w:tc>
        <w:tc>
          <w:tcPr>
            <w:tcW w:w="8730" w:type="dxa"/>
            <w:shd w:val="clear" w:color="auto" w:fill="D9D9D9" w:themeFill="background1" w:themeFillShade="D9"/>
          </w:tcPr>
          <w:p w14:paraId="65FFF600" w14:textId="77777777" w:rsidR="00886EC5" w:rsidRPr="00C12F9E" w:rsidRDefault="00886EC5" w:rsidP="00AA5BF5">
            <w:pPr>
              <w:pStyle w:val="t-body"/>
            </w:pPr>
            <w:r w:rsidRPr="00C12F9E">
              <w:t xml:space="preserve">When a trusted subsystem is used for this function, the Chip Vendor </w:t>
            </w:r>
            <w:r>
              <w:t xml:space="preserve">shall </w:t>
            </w:r>
            <w:r w:rsidRPr="00C12F9E">
              <w:t>describe how attestation is performed and which information is exchanged with the trusted subsystem.</w:t>
            </w:r>
          </w:p>
        </w:tc>
      </w:tr>
    </w:tbl>
    <w:p w14:paraId="732A9C2B" w14:textId="77777777" w:rsidR="00886EC5" w:rsidRDefault="00886EC5" w:rsidP="00335C69">
      <w:pPr>
        <w:pStyle w:val="gpBody"/>
      </w:pPr>
      <w:bookmarkStart w:id="410" w:name="_Toc64277364"/>
    </w:p>
    <w:p w14:paraId="44B6015A" w14:textId="77777777" w:rsidR="00886EC5" w:rsidRPr="00270488" w:rsidRDefault="00886EC5" w:rsidP="00886EC5">
      <w:pPr>
        <w:pStyle w:val="Heading3"/>
      </w:pPr>
      <w:bookmarkStart w:id="411" w:name="_Toc39487964"/>
      <w:bookmarkStart w:id="412" w:name="_Ref63081039"/>
      <w:bookmarkStart w:id="413" w:name="_Ref141864354"/>
      <w:bookmarkStart w:id="414" w:name="_Toc141871289"/>
      <w:bookmarkStart w:id="415" w:name="_Toc115960369"/>
      <w:bookmarkStart w:id="416" w:name="_Toc148603052"/>
      <w:bookmarkStart w:id="417" w:name="_Toc163038287"/>
      <w:bookmarkStart w:id="418" w:name="_Toc214800646"/>
      <w:r w:rsidRPr="00270488">
        <w:lastRenderedPageBreak/>
        <w:t>Secure Initialization of Platform</w:t>
      </w:r>
      <w:bookmarkEnd w:id="410"/>
      <w:bookmarkEnd w:id="411"/>
      <w:bookmarkEnd w:id="412"/>
      <w:bookmarkEnd w:id="413"/>
      <w:bookmarkEnd w:id="414"/>
      <w:bookmarkEnd w:id="415"/>
      <w:bookmarkEnd w:id="416"/>
      <w:bookmarkEnd w:id="417"/>
      <w:bookmarkEnd w:id="418"/>
    </w:p>
    <w:p w14:paraId="155EAA8C" w14:textId="7A8CD89C" w:rsidR="00886EC5" w:rsidRDefault="00886EC5" w:rsidP="00335C69">
      <w:pPr>
        <w:pStyle w:val="gpBody"/>
        <w:rPr>
          <w:lang w:val="en-GB"/>
        </w:rPr>
      </w:pPr>
      <w:r w:rsidRPr="0083732D">
        <w:rPr>
          <w:lang w:val="en-GB"/>
        </w:rPr>
        <w:t>The platform ensures its integrity and authenticity during platform initialization. If the platform integrity or authenticity cannot be ensured, the platform will go to</w:t>
      </w:r>
      <w:r w:rsidRPr="000E623F">
        <w:rPr>
          <w:lang w:val="en-GB"/>
        </w:rPr>
        <w:t xml:space="preserve"> </w:t>
      </w:r>
      <w:r w:rsidRPr="00664B5B">
        <w:rPr>
          <w:rStyle w:val="cbold"/>
        </w:rPr>
        <w:t xml:space="preserve">a state where no other operation except optionally </w:t>
      </w:r>
      <w:r w:rsidRPr="00664B5B">
        <w:rPr>
          <w:rStyle w:val="cbold"/>
        </w:rPr>
        <w:fldChar w:fldCharType="begin"/>
      </w:r>
      <w:r w:rsidRPr="00664B5B">
        <w:rPr>
          <w:rStyle w:val="cbold"/>
        </w:rPr>
        <w:instrText xml:space="preserve"> REF _Ref53150700 \h  \* MERGEFORMAT </w:instrText>
      </w:r>
      <w:r w:rsidRPr="00664B5B">
        <w:rPr>
          <w:rStyle w:val="cbold"/>
        </w:rPr>
      </w:r>
      <w:r w:rsidRPr="00664B5B">
        <w:rPr>
          <w:rStyle w:val="cbold"/>
        </w:rPr>
        <w:fldChar w:fldCharType="separate"/>
      </w:r>
      <w:r w:rsidR="00875A11" w:rsidRPr="00875A11">
        <w:rPr>
          <w:rStyle w:val="cbold"/>
        </w:rPr>
        <w:t>Secure Update of Platform</w:t>
      </w:r>
      <w:r w:rsidRPr="00664B5B">
        <w:rPr>
          <w:rStyle w:val="cbold"/>
        </w:rPr>
        <w:fldChar w:fldCharType="end"/>
      </w:r>
      <w:r w:rsidRPr="00664B5B">
        <w:rPr>
          <w:rStyle w:val="cbold"/>
        </w:rPr>
        <w:t xml:space="preserve"> can be performed</w:t>
      </w:r>
      <w:r w:rsidRPr="000E623F">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2"/>
        <w:gridCol w:w="8589"/>
      </w:tblGrid>
      <w:tr w:rsidR="00886EC5" w14:paraId="65F7882E" w14:textId="77777777" w:rsidTr="00790615">
        <w:tc>
          <w:tcPr>
            <w:tcW w:w="1042" w:type="dxa"/>
            <w:shd w:val="clear" w:color="auto" w:fill="D9D9D9" w:themeFill="background1" w:themeFillShade="D9"/>
          </w:tcPr>
          <w:p w14:paraId="6BC16FF5" w14:textId="77777777" w:rsidR="00886EC5" w:rsidRPr="002F6001" w:rsidRDefault="00886EC5" w:rsidP="00AA5BF5">
            <w:pPr>
              <w:pStyle w:val="t-body"/>
              <w:rPr>
                <w:rStyle w:val="citalic"/>
              </w:rPr>
            </w:pPr>
            <w:r w:rsidRPr="002F6001">
              <w:rPr>
                <w:rStyle w:val="citalic"/>
              </w:rPr>
              <w:t>REQ</w:t>
            </w:r>
          </w:p>
        </w:tc>
        <w:tc>
          <w:tcPr>
            <w:tcW w:w="8589" w:type="dxa"/>
            <w:shd w:val="clear" w:color="auto" w:fill="D9D9D9" w:themeFill="background1" w:themeFillShade="D9"/>
          </w:tcPr>
          <w:p w14:paraId="76F1058F" w14:textId="77777777" w:rsidR="00886EC5" w:rsidRDefault="00886EC5" w:rsidP="00AA5BF5">
            <w:pPr>
              <w:pStyle w:val="t-body"/>
            </w:pPr>
            <w:r w:rsidRPr="00BA6117">
              <w:t>Secure initialization</w:t>
            </w:r>
            <w:r>
              <w:t xml:space="preserve"> functionality shall ensure the integrity and authenticity of the:</w:t>
            </w:r>
          </w:p>
          <w:p w14:paraId="176F2D06" w14:textId="77777777" w:rsidR="00886EC5" w:rsidRPr="00664B5B" w:rsidRDefault="00886EC5" w:rsidP="00886EC5">
            <w:pPr>
              <w:pStyle w:val="t-bullet"/>
              <w:numPr>
                <w:ilvl w:val="0"/>
                <w:numId w:val="43"/>
              </w:numPr>
            </w:pPr>
            <w:r w:rsidRPr="00664B5B">
              <w:t>Updateable PSA Root of Trust and PSA Root of Trust Services</w:t>
            </w:r>
          </w:p>
          <w:p w14:paraId="1F1EEC37" w14:textId="77777777" w:rsidR="00886EC5" w:rsidRPr="00C516D8" w:rsidRDefault="00886EC5" w:rsidP="00886EC5">
            <w:pPr>
              <w:pStyle w:val="t-bullet"/>
              <w:numPr>
                <w:ilvl w:val="0"/>
                <w:numId w:val="43"/>
              </w:numPr>
            </w:pPr>
            <w:r w:rsidRPr="00C516D8">
              <w:t>Trusted Sub-system(s) (if any)</w:t>
            </w:r>
          </w:p>
          <w:p w14:paraId="0058B3D4" w14:textId="77777777" w:rsidR="00886EC5" w:rsidRDefault="00886EC5" w:rsidP="00886EC5">
            <w:pPr>
              <w:pStyle w:val="t-bullet"/>
              <w:numPr>
                <w:ilvl w:val="0"/>
                <w:numId w:val="43"/>
              </w:numPr>
            </w:pPr>
            <w:r w:rsidRPr="0045304D">
              <w:t>Application Root of Trust (if any)</w:t>
            </w:r>
            <w:r>
              <w:t>.</w:t>
            </w:r>
          </w:p>
        </w:tc>
      </w:tr>
      <w:tr w:rsidR="00886EC5" w14:paraId="2D3367C1" w14:textId="77777777" w:rsidTr="00790615">
        <w:tc>
          <w:tcPr>
            <w:tcW w:w="1042" w:type="dxa"/>
            <w:shd w:val="clear" w:color="auto" w:fill="D9D9D9" w:themeFill="background1" w:themeFillShade="D9"/>
          </w:tcPr>
          <w:p w14:paraId="64304771" w14:textId="77777777" w:rsidR="00886EC5" w:rsidRPr="002F6001" w:rsidRDefault="00886EC5" w:rsidP="00AA5BF5">
            <w:pPr>
              <w:pStyle w:val="t-body"/>
              <w:rPr>
                <w:rStyle w:val="citalic"/>
              </w:rPr>
            </w:pPr>
            <w:r w:rsidRPr="002F6001">
              <w:rPr>
                <w:rStyle w:val="citalic"/>
              </w:rPr>
              <w:t>INFO</w:t>
            </w:r>
          </w:p>
        </w:tc>
        <w:tc>
          <w:tcPr>
            <w:tcW w:w="8589" w:type="dxa"/>
            <w:shd w:val="clear" w:color="auto" w:fill="D9D9D9" w:themeFill="background1" w:themeFillShade="D9"/>
          </w:tcPr>
          <w:p w14:paraId="2B31B682" w14:textId="77777777" w:rsidR="00886EC5" w:rsidRPr="00BA6117" w:rsidRDefault="00886EC5" w:rsidP="00AA5BF5">
            <w:pPr>
              <w:pStyle w:val="t-body"/>
            </w:pPr>
            <w:proofErr w:type="gramStart"/>
            <w:r w:rsidRPr="00474398">
              <w:t>The Secure</w:t>
            </w:r>
            <w:proofErr w:type="gramEnd"/>
            <w:r w:rsidRPr="00474398">
              <w:t xml:space="preserve"> Initialization should be extendable from the SPE to at least the first image of the NSPE code (see section 1.4)</w:t>
            </w:r>
            <w:r>
              <w:t>.</w:t>
            </w:r>
          </w:p>
        </w:tc>
      </w:tr>
      <w:tr w:rsidR="00886EC5" w14:paraId="1B137451" w14:textId="77777777" w:rsidTr="00790615">
        <w:tc>
          <w:tcPr>
            <w:tcW w:w="1042" w:type="dxa"/>
            <w:shd w:val="clear" w:color="auto" w:fill="D9D9D9" w:themeFill="background1" w:themeFillShade="D9"/>
          </w:tcPr>
          <w:p w14:paraId="28201861" w14:textId="77777777" w:rsidR="00886EC5" w:rsidRPr="002F6001" w:rsidRDefault="00886EC5" w:rsidP="00AA5BF5">
            <w:pPr>
              <w:pStyle w:val="t-body"/>
              <w:rPr>
                <w:rStyle w:val="citalic"/>
              </w:rPr>
            </w:pPr>
            <w:r w:rsidRPr="002F6001">
              <w:rPr>
                <w:rStyle w:val="citalic"/>
              </w:rPr>
              <w:t>REQ</w:t>
            </w:r>
          </w:p>
        </w:tc>
        <w:tc>
          <w:tcPr>
            <w:tcW w:w="8589" w:type="dxa"/>
            <w:shd w:val="clear" w:color="auto" w:fill="D9D9D9" w:themeFill="background1" w:themeFillShade="D9"/>
          </w:tcPr>
          <w:p w14:paraId="7253FCBB" w14:textId="0E4418C1" w:rsidR="00886EC5" w:rsidRPr="00BA6117" w:rsidRDefault="00886EC5" w:rsidP="00AA5BF5">
            <w:pPr>
              <w:pStyle w:val="t-body"/>
            </w:pPr>
            <w:r>
              <w:t>If the initialization fails, restarts or at most recovery using the update mechanism may be performed. All other functions shall not be available. The application may be used to facilitate this update but shall not provide any other functionality until the authenticity and integrity of the platform is re</w:t>
            </w:r>
            <w:r w:rsidR="008D2CC2">
              <w:noBreakHyphen/>
            </w:r>
            <w:r>
              <w:t xml:space="preserve">established. Any guidance for the application on this shall be explicitly mentioned as a </w:t>
            </w:r>
            <w:r>
              <w:fldChar w:fldCharType="begin"/>
            </w:r>
            <w:r>
              <w:instrText xml:space="preserve"> REF _Ref42175278 \h  \* MERGEFORMAT </w:instrText>
            </w:r>
            <w:r>
              <w:fldChar w:fldCharType="separate"/>
            </w:r>
            <w:r w:rsidR="00875A11" w:rsidRPr="00270488">
              <w:t>Security Objectives for the Operational Environment</w:t>
            </w:r>
            <w:r>
              <w:fldChar w:fldCharType="end"/>
            </w:r>
            <w:r>
              <w:t>, with explicit reference to where this guidance is provided.</w:t>
            </w:r>
          </w:p>
        </w:tc>
      </w:tr>
      <w:tr w:rsidR="00886EC5" w14:paraId="0C35277A" w14:textId="77777777" w:rsidTr="00790615">
        <w:tc>
          <w:tcPr>
            <w:tcW w:w="1042" w:type="dxa"/>
            <w:shd w:val="clear" w:color="auto" w:fill="D9D9D9" w:themeFill="background1" w:themeFillShade="D9"/>
          </w:tcPr>
          <w:p w14:paraId="54620DEF" w14:textId="77777777" w:rsidR="00886EC5" w:rsidRPr="00110850" w:rsidRDefault="00886EC5" w:rsidP="00AA5BF5">
            <w:pPr>
              <w:pStyle w:val="t-body"/>
              <w:rPr>
                <w:rStyle w:val="citalic"/>
              </w:rPr>
            </w:pPr>
            <w:r w:rsidRPr="00110850">
              <w:rPr>
                <w:rStyle w:val="citalic"/>
              </w:rPr>
              <w:t>REQ</w:t>
            </w:r>
          </w:p>
        </w:tc>
        <w:tc>
          <w:tcPr>
            <w:tcW w:w="8589" w:type="dxa"/>
            <w:shd w:val="clear" w:color="auto" w:fill="D9D9D9" w:themeFill="background1" w:themeFillShade="D9"/>
          </w:tcPr>
          <w:p w14:paraId="50BD60BE" w14:textId="2AB52D52" w:rsidR="00886EC5" w:rsidRDefault="00886EC5" w:rsidP="00AA5BF5">
            <w:pPr>
              <w:pStyle w:val="t-body"/>
            </w:pPr>
            <w:r w:rsidRPr="00011421">
              <w:t xml:space="preserve">The user guidance shall describe the secure anti-rollback policies that are enforced by the </w:t>
            </w:r>
            <w:r w:rsidR="000D3C95" w:rsidRPr="00701DC1">
              <w:rPr>
                <w:lang w:val="en-GB"/>
              </w:rPr>
              <w:t>PSA</w:t>
            </w:r>
            <w:r w:rsidR="000D3C95">
              <w:rPr>
                <w:lang w:val="en-GB"/>
              </w:rPr>
              <w:noBreakHyphen/>
            </w:r>
            <w:proofErr w:type="spellStart"/>
            <w:r w:rsidR="000D3C95" w:rsidRPr="00701DC1">
              <w:rPr>
                <w:lang w:val="en-GB"/>
              </w:rPr>
              <w:t>RoT</w:t>
            </w:r>
            <w:proofErr w:type="spellEnd"/>
            <w:r w:rsidRPr="00011421">
              <w:t xml:space="preserve">. A device </w:t>
            </w:r>
            <w:proofErr w:type="gramStart"/>
            <w:r w:rsidRPr="00011421">
              <w:t>shall</w:t>
            </w:r>
            <w:proofErr w:type="gramEnd"/>
            <w:r w:rsidRPr="00011421">
              <w:t xml:space="preserve"> only execute software versions that do not violate the anti-rollback policies.</w:t>
            </w:r>
          </w:p>
        </w:tc>
      </w:tr>
    </w:tbl>
    <w:p w14:paraId="088C74E6" w14:textId="77777777" w:rsidR="00790615" w:rsidRDefault="00790615" w:rsidP="00335C69">
      <w:pPr>
        <w:pStyle w:val="gpBody"/>
      </w:pPr>
    </w:p>
    <w:p w14:paraId="6E382D9D" w14:textId="77777777" w:rsidR="00886EC5" w:rsidRPr="00270488" w:rsidRDefault="00886EC5" w:rsidP="00886EC5">
      <w:pPr>
        <w:pStyle w:val="Heading3"/>
      </w:pPr>
      <w:bookmarkStart w:id="419" w:name="_Toc39487965"/>
      <w:bookmarkStart w:id="420" w:name="_Ref63081645"/>
      <w:bookmarkStart w:id="421" w:name="_Toc64277365"/>
      <w:bookmarkStart w:id="422" w:name="_Toc141871290"/>
      <w:bookmarkStart w:id="423" w:name="_Toc115960370"/>
      <w:bookmarkStart w:id="424" w:name="_Toc148603053"/>
      <w:bookmarkStart w:id="425" w:name="_Toc163038288"/>
      <w:bookmarkStart w:id="426" w:name="_Toc214800647"/>
      <w:r w:rsidRPr="00270488">
        <w:t>Attestation of Platform State</w:t>
      </w:r>
      <w:bookmarkEnd w:id="419"/>
      <w:bookmarkEnd w:id="420"/>
      <w:bookmarkEnd w:id="421"/>
      <w:bookmarkEnd w:id="422"/>
      <w:bookmarkEnd w:id="423"/>
      <w:bookmarkEnd w:id="424"/>
      <w:bookmarkEnd w:id="425"/>
      <w:bookmarkEnd w:id="426"/>
    </w:p>
    <w:p w14:paraId="7C3AC602" w14:textId="77777777" w:rsidR="00886EC5" w:rsidRPr="000E623F" w:rsidRDefault="00886EC5" w:rsidP="00335C69">
      <w:pPr>
        <w:pStyle w:val="gpBody"/>
        <w:rPr>
          <w:lang w:val="en-GB"/>
        </w:rPr>
      </w:pPr>
      <w:r w:rsidRPr="000E623F">
        <w:rPr>
          <w:lang w:val="en-GB"/>
        </w:rPr>
        <w:t>The platform provides an attestation of the state of the platform, such that it can be determined that the platform is in a known state.</w:t>
      </w:r>
    </w:p>
    <w:p w14:paraId="75CB432B" w14:textId="77777777" w:rsidR="00886EC5" w:rsidRPr="00270488" w:rsidRDefault="00886EC5" w:rsidP="00886EC5">
      <w:pPr>
        <w:pStyle w:val="Heading3"/>
      </w:pPr>
      <w:bookmarkStart w:id="427" w:name="_Toc39487966"/>
      <w:bookmarkStart w:id="428" w:name="_Ref53150700"/>
      <w:bookmarkStart w:id="429" w:name="_Ref63078051"/>
      <w:bookmarkStart w:id="430" w:name="_Ref63081304"/>
      <w:bookmarkStart w:id="431" w:name="_Toc64277366"/>
      <w:bookmarkStart w:id="432" w:name="_Toc141871291"/>
      <w:bookmarkStart w:id="433" w:name="_Toc115960371"/>
      <w:bookmarkStart w:id="434" w:name="_Toc148603054"/>
      <w:bookmarkStart w:id="435" w:name="_Toc163038289"/>
      <w:bookmarkStart w:id="436" w:name="_Toc214800648"/>
      <w:r w:rsidRPr="00270488">
        <w:t>Secure Update of Platform</w:t>
      </w:r>
      <w:bookmarkEnd w:id="427"/>
      <w:bookmarkEnd w:id="428"/>
      <w:bookmarkEnd w:id="429"/>
      <w:bookmarkEnd w:id="430"/>
      <w:bookmarkEnd w:id="431"/>
      <w:bookmarkEnd w:id="432"/>
      <w:bookmarkEnd w:id="433"/>
      <w:bookmarkEnd w:id="434"/>
      <w:bookmarkEnd w:id="435"/>
      <w:bookmarkEnd w:id="436"/>
    </w:p>
    <w:p w14:paraId="11DCBFFC" w14:textId="77777777" w:rsidR="00886EC5" w:rsidRDefault="00886EC5" w:rsidP="00335C69">
      <w:pPr>
        <w:pStyle w:val="gpBody"/>
        <w:rPr>
          <w:lang w:val="en-GB"/>
        </w:rPr>
      </w:pPr>
      <w:r w:rsidRPr="000E623F">
        <w:rPr>
          <w:lang w:val="en-GB"/>
        </w:rPr>
        <w:t xml:space="preserve">The platform can be updated to a newer version in the field such that the </w:t>
      </w:r>
      <w:r w:rsidRPr="00664B5B">
        <w:rPr>
          <w:rStyle w:val="cbold"/>
        </w:rPr>
        <w:t>confidentiality,</w:t>
      </w:r>
      <w:r w:rsidRPr="00664B5B">
        <w:t xml:space="preserve"> </w:t>
      </w:r>
      <w:r w:rsidRPr="000E623F">
        <w:rPr>
          <w:lang w:val="en-GB"/>
        </w:rPr>
        <w:t>integrity</w:t>
      </w:r>
      <w:r>
        <w:rPr>
          <w:lang w:val="en-GB"/>
        </w:rPr>
        <w:t xml:space="preserve"> and</w:t>
      </w:r>
      <w:r w:rsidRPr="000E623F">
        <w:rPr>
          <w:lang w:val="en-GB"/>
        </w:rPr>
        <w:t xml:space="preserve"> authenticity</w:t>
      </w:r>
      <w:r>
        <w:rPr>
          <w:lang w:val="en-GB"/>
        </w:rPr>
        <w:t xml:space="preserve"> </w:t>
      </w:r>
      <w:r w:rsidRPr="000E623F">
        <w:rPr>
          <w:lang w:val="en-GB"/>
        </w:rPr>
        <w:t>of the platform is maintained.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4"/>
        <w:gridCol w:w="8587"/>
      </w:tblGrid>
      <w:tr w:rsidR="00886EC5" w:rsidRPr="00BE4E20" w14:paraId="7F6471AF" w14:textId="77777777" w:rsidTr="00790615">
        <w:tc>
          <w:tcPr>
            <w:tcW w:w="1044" w:type="dxa"/>
            <w:shd w:val="clear" w:color="auto" w:fill="D9D9D9" w:themeFill="background1" w:themeFillShade="D9"/>
          </w:tcPr>
          <w:p w14:paraId="5CBDE7A8" w14:textId="77777777" w:rsidR="00886EC5" w:rsidRPr="007B10B1" w:rsidRDefault="00886EC5" w:rsidP="00AA5BF5">
            <w:pPr>
              <w:pStyle w:val="t-body"/>
              <w:rPr>
                <w:rStyle w:val="citalic"/>
              </w:rPr>
            </w:pPr>
            <w:r w:rsidRPr="007B10B1">
              <w:rPr>
                <w:rStyle w:val="citalic"/>
              </w:rPr>
              <w:t>INFO</w:t>
            </w:r>
          </w:p>
        </w:tc>
        <w:tc>
          <w:tcPr>
            <w:tcW w:w="8587" w:type="dxa"/>
            <w:shd w:val="clear" w:color="auto" w:fill="D9D9D9" w:themeFill="background1" w:themeFillShade="D9"/>
          </w:tcPr>
          <w:p w14:paraId="7C6D1250" w14:textId="0A655003" w:rsidR="00886EC5" w:rsidRPr="001527C6" w:rsidRDefault="000D3C95" w:rsidP="00AA5BF5">
            <w:pPr>
              <w:pStyle w:val="t-body"/>
            </w:pPr>
            <w:r w:rsidRPr="00701DC1">
              <w:rPr>
                <w:lang w:val="en-GB"/>
              </w:rPr>
              <w:t>PSA</w:t>
            </w:r>
            <w:r>
              <w:rPr>
                <w:lang w:val="en-GB"/>
              </w:rPr>
              <w:noBreakHyphen/>
            </w:r>
            <w:proofErr w:type="spellStart"/>
            <w:r w:rsidRPr="00701DC1">
              <w:rPr>
                <w:lang w:val="en-GB"/>
              </w:rPr>
              <w:t>RoT</w:t>
            </w:r>
            <w:proofErr w:type="spellEnd"/>
            <w:r w:rsidR="00886EC5" w:rsidRPr="001527C6">
              <w:t xml:space="preserve"> consists of an Immutable Platform </w:t>
            </w:r>
            <w:proofErr w:type="spellStart"/>
            <w:r w:rsidR="00886EC5" w:rsidRPr="001527C6">
              <w:t>RoT</w:t>
            </w:r>
            <w:proofErr w:type="spellEnd"/>
            <w:r w:rsidR="00886EC5" w:rsidRPr="001527C6">
              <w:t xml:space="preserve"> and an Updateable Platform </w:t>
            </w:r>
            <w:proofErr w:type="spellStart"/>
            <w:r w:rsidR="00886EC5" w:rsidRPr="001527C6">
              <w:t>RoT</w:t>
            </w:r>
            <w:proofErr w:type="spellEnd"/>
            <w:r w:rsidR="00886EC5" w:rsidRPr="001527C6">
              <w:t>. This SFR is only applicable to the updatable parts.</w:t>
            </w:r>
          </w:p>
        </w:tc>
      </w:tr>
      <w:tr w:rsidR="00886EC5" w:rsidRPr="00BE4E20" w14:paraId="424C0F4B" w14:textId="77777777" w:rsidTr="00790615">
        <w:tc>
          <w:tcPr>
            <w:tcW w:w="1044" w:type="dxa"/>
            <w:shd w:val="clear" w:color="auto" w:fill="D9D9D9" w:themeFill="background1" w:themeFillShade="D9"/>
          </w:tcPr>
          <w:p w14:paraId="4B6A32B2" w14:textId="77777777" w:rsidR="00886EC5" w:rsidRPr="00D708E8" w:rsidRDefault="00886EC5" w:rsidP="00AA5BF5">
            <w:pPr>
              <w:pStyle w:val="t-body"/>
              <w:rPr>
                <w:rStyle w:val="citalic"/>
              </w:rPr>
            </w:pPr>
            <w:r w:rsidRPr="00D708E8">
              <w:rPr>
                <w:rStyle w:val="citalic"/>
              </w:rPr>
              <w:t>REQ</w:t>
            </w:r>
          </w:p>
        </w:tc>
        <w:tc>
          <w:tcPr>
            <w:tcW w:w="8587" w:type="dxa"/>
            <w:shd w:val="clear" w:color="auto" w:fill="D9D9D9" w:themeFill="background1" w:themeFillShade="D9"/>
          </w:tcPr>
          <w:p w14:paraId="4427B4B3" w14:textId="3C6140B5" w:rsidR="00886EC5" w:rsidRPr="001527C6" w:rsidRDefault="00886EC5" w:rsidP="00AA5BF5">
            <w:pPr>
              <w:pStyle w:val="t-body"/>
            </w:pPr>
            <w:r w:rsidRPr="001527C6">
              <w:t xml:space="preserve">The user guidance shall describe the secure anti-rollback policies that are enforced by the </w:t>
            </w:r>
            <w:r w:rsidR="000D3C95" w:rsidRPr="00701DC1">
              <w:rPr>
                <w:lang w:val="en-GB"/>
              </w:rPr>
              <w:t>PSA</w:t>
            </w:r>
            <w:r w:rsidR="000D3C95">
              <w:rPr>
                <w:lang w:val="en-GB"/>
              </w:rPr>
              <w:noBreakHyphen/>
            </w:r>
            <w:proofErr w:type="spellStart"/>
            <w:r w:rsidR="000D3C95" w:rsidRPr="00701DC1">
              <w:rPr>
                <w:lang w:val="en-GB"/>
              </w:rPr>
              <w:t>RoT</w:t>
            </w:r>
            <w:proofErr w:type="spellEnd"/>
            <w:r w:rsidRPr="001527C6">
              <w:t>. A</w:t>
            </w:r>
            <w:r w:rsidR="000D3C95">
              <w:t> </w:t>
            </w:r>
            <w:r w:rsidRPr="001527C6">
              <w:t xml:space="preserve">device </w:t>
            </w:r>
            <w:proofErr w:type="gramStart"/>
            <w:r>
              <w:t>shall</w:t>
            </w:r>
            <w:proofErr w:type="gramEnd"/>
            <w:r w:rsidRPr="001527C6">
              <w:t xml:space="preserve"> only install software updates of newer versions than the current version on the device.</w:t>
            </w:r>
          </w:p>
        </w:tc>
      </w:tr>
      <w:tr w:rsidR="00886EC5" w:rsidRPr="0045304D" w14:paraId="188E6BAE" w14:textId="77777777" w:rsidTr="00790615">
        <w:tc>
          <w:tcPr>
            <w:tcW w:w="1044" w:type="dxa"/>
            <w:shd w:val="clear" w:color="auto" w:fill="D9D9D9" w:themeFill="background1" w:themeFillShade="D9"/>
          </w:tcPr>
          <w:p w14:paraId="7AF38908" w14:textId="77777777" w:rsidR="00886EC5" w:rsidRPr="007B10B1" w:rsidRDefault="00886EC5" w:rsidP="00AA5BF5">
            <w:pPr>
              <w:pStyle w:val="t-body"/>
              <w:rPr>
                <w:rStyle w:val="citalic"/>
              </w:rPr>
            </w:pPr>
            <w:r w:rsidRPr="007B10B1">
              <w:rPr>
                <w:rStyle w:val="citalic"/>
              </w:rPr>
              <w:t>REQ</w:t>
            </w:r>
          </w:p>
        </w:tc>
        <w:tc>
          <w:tcPr>
            <w:tcW w:w="8587" w:type="dxa"/>
            <w:shd w:val="clear" w:color="auto" w:fill="D9D9D9" w:themeFill="background1" w:themeFillShade="D9"/>
          </w:tcPr>
          <w:p w14:paraId="6BDD0179" w14:textId="50F0619F" w:rsidR="00886EC5" w:rsidRPr="001527C6" w:rsidRDefault="00886EC5" w:rsidP="00AA5BF5">
            <w:pPr>
              <w:pStyle w:val="t-body"/>
            </w:pPr>
            <w:r w:rsidRPr="001527C6">
              <w:t>If parts of the Platform, for example a Host Platform and a Trusted Subsystem</w:t>
            </w:r>
            <w:r w:rsidR="008D2CC2">
              <w:t>,</w:t>
            </w:r>
            <w:r w:rsidRPr="001527C6">
              <w:t xml:space="preserve"> can be updated independently, then this SFR </w:t>
            </w:r>
            <w:r>
              <w:t>shall</w:t>
            </w:r>
            <w:r w:rsidRPr="001527C6">
              <w:t xml:space="preserve"> be iterated to describe each process.</w:t>
            </w:r>
          </w:p>
        </w:tc>
      </w:tr>
      <w:tr w:rsidR="00886EC5" w:rsidRPr="0045304D" w14:paraId="73DDB492" w14:textId="77777777" w:rsidTr="00790615">
        <w:tc>
          <w:tcPr>
            <w:tcW w:w="1044" w:type="dxa"/>
            <w:shd w:val="clear" w:color="auto" w:fill="D9D9D9" w:themeFill="background1" w:themeFillShade="D9"/>
          </w:tcPr>
          <w:p w14:paraId="2AC5BB45" w14:textId="77777777" w:rsidR="00886EC5" w:rsidRPr="007B10B1" w:rsidRDefault="00886EC5" w:rsidP="00AA5BF5">
            <w:pPr>
              <w:pStyle w:val="t-body"/>
              <w:rPr>
                <w:rStyle w:val="citalic"/>
              </w:rPr>
            </w:pPr>
            <w:r w:rsidRPr="007B10B1">
              <w:rPr>
                <w:rStyle w:val="citalic"/>
              </w:rPr>
              <w:t>INFO</w:t>
            </w:r>
          </w:p>
        </w:tc>
        <w:tc>
          <w:tcPr>
            <w:tcW w:w="8587" w:type="dxa"/>
            <w:shd w:val="clear" w:color="auto" w:fill="D9D9D9" w:themeFill="background1" w:themeFillShade="D9"/>
          </w:tcPr>
          <w:p w14:paraId="7EADFD5C" w14:textId="77777777" w:rsidR="00886EC5" w:rsidRPr="001527C6" w:rsidRDefault="00886EC5" w:rsidP="00AA5BF5">
            <w:pPr>
              <w:pStyle w:val="t-body"/>
            </w:pPr>
            <w:r w:rsidRPr="00011421">
              <w:t>Where an existing valid version remains intact after any update is installed, then the update can be verified and authenticity checked, and downgrade attempts rejected, by the TOE during Secure Initialization.</w:t>
            </w:r>
          </w:p>
        </w:tc>
      </w:tr>
      <w:tr w:rsidR="00886EC5" w:rsidRPr="0045304D" w14:paraId="4AF827C2" w14:textId="77777777" w:rsidTr="00790615">
        <w:tc>
          <w:tcPr>
            <w:tcW w:w="1044" w:type="dxa"/>
            <w:shd w:val="clear" w:color="auto" w:fill="D9D9D9" w:themeFill="background1" w:themeFillShade="D9"/>
          </w:tcPr>
          <w:p w14:paraId="1B653283" w14:textId="77777777" w:rsidR="00886EC5" w:rsidRPr="007B10B1" w:rsidRDefault="00886EC5" w:rsidP="00AA5BF5">
            <w:pPr>
              <w:pStyle w:val="t-body"/>
              <w:rPr>
                <w:rStyle w:val="citalic"/>
              </w:rPr>
            </w:pPr>
            <w:r w:rsidRPr="00D708E8">
              <w:rPr>
                <w:rStyle w:val="citalic"/>
              </w:rPr>
              <w:t>REQ</w:t>
            </w:r>
          </w:p>
        </w:tc>
        <w:tc>
          <w:tcPr>
            <w:tcW w:w="8587" w:type="dxa"/>
            <w:shd w:val="clear" w:color="auto" w:fill="D9D9D9" w:themeFill="background1" w:themeFillShade="D9"/>
          </w:tcPr>
          <w:p w14:paraId="144F8D9B" w14:textId="77777777" w:rsidR="00886EC5" w:rsidRPr="00011421" w:rsidRDefault="00886EC5" w:rsidP="00AA5BF5">
            <w:pPr>
              <w:pStyle w:val="t-body"/>
            </w:pPr>
            <w:r w:rsidRPr="00011421">
              <w:t xml:space="preserve">Where </w:t>
            </w:r>
            <w:proofErr w:type="gramStart"/>
            <w:r w:rsidRPr="00011421">
              <w:t>the only</w:t>
            </w:r>
            <w:proofErr w:type="gramEnd"/>
            <w:r w:rsidRPr="00011421">
              <w:t xml:space="preserve"> existing valid version is lost during any update installation, then the update shall be verified and authenticity checked, and downgrade attempts </w:t>
            </w:r>
            <w:proofErr w:type="gramStart"/>
            <w:r w:rsidRPr="00011421">
              <w:t>rejected,</w:t>
            </w:r>
            <w:proofErr w:type="gramEnd"/>
            <w:r w:rsidRPr="00011421">
              <w:t xml:space="preserve"> by the TOE immediately prior to installation.</w:t>
            </w:r>
          </w:p>
        </w:tc>
      </w:tr>
    </w:tbl>
    <w:p w14:paraId="01053DB5" w14:textId="77777777" w:rsidR="00790615" w:rsidRDefault="00790615" w:rsidP="00335C69">
      <w:pPr>
        <w:pStyle w:val="gpBody"/>
      </w:pPr>
    </w:p>
    <w:p w14:paraId="2D1A1D03" w14:textId="77777777" w:rsidR="00886EC5" w:rsidRPr="00270488" w:rsidRDefault="00886EC5" w:rsidP="00886EC5">
      <w:pPr>
        <w:pStyle w:val="Heading3"/>
      </w:pPr>
      <w:bookmarkStart w:id="437" w:name="_Toc58419186"/>
      <w:bookmarkStart w:id="438" w:name="_Toc58419187"/>
      <w:bookmarkStart w:id="439" w:name="_Ref39154143"/>
      <w:bookmarkStart w:id="440" w:name="_Toc39487968"/>
      <w:bookmarkStart w:id="441" w:name="_Ref63081056"/>
      <w:bookmarkStart w:id="442" w:name="_Ref63081333"/>
      <w:bookmarkStart w:id="443" w:name="_Toc64277367"/>
      <w:bookmarkStart w:id="444" w:name="_Toc141871292"/>
      <w:bookmarkStart w:id="445" w:name="_Ref110945603"/>
      <w:bookmarkStart w:id="446" w:name="_Toc115960373"/>
      <w:bookmarkStart w:id="447" w:name="_Toc148603055"/>
      <w:bookmarkStart w:id="448" w:name="_Toc163038290"/>
      <w:bookmarkStart w:id="449" w:name="_Toc214800649"/>
      <w:bookmarkEnd w:id="437"/>
      <w:bookmarkEnd w:id="438"/>
      <w:r w:rsidRPr="00270488">
        <w:lastRenderedPageBreak/>
        <w:t>Software Attacker Resistance: Isolation of Platform</w:t>
      </w:r>
      <w:bookmarkEnd w:id="439"/>
      <w:bookmarkEnd w:id="440"/>
      <w:r w:rsidRPr="00270488">
        <w:t xml:space="preserve"> (</w:t>
      </w:r>
      <w:r>
        <w:t>between</w:t>
      </w:r>
      <w:r w:rsidRPr="00270488">
        <w:t xml:space="preserve"> SPE</w:t>
      </w:r>
      <w:r>
        <w:t xml:space="preserve"> and NSPE</w:t>
      </w:r>
      <w:r w:rsidRPr="00270488">
        <w:t>)</w:t>
      </w:r>
      <w:bookmarkEnd w:id="441"/>
      <w:bookmarkEnd w:id="442"/>
      <w:bookmarkEnd w:id="443"/>
      <w:bookmarkEnd w:id="444"/>
      <w:bookmarkEnd w:id="445"/>
      <w:bookmarkEnd w:id="446"/>
      <w:bookmarkEnd w:id="447"/>
      <w:bookmarkEnd w:id="448"/>
      <w:bookmarkEnd w:id="449"/>
    </w:p>
    <w:p w14:paraId="5DD7C644" w14:textId="77777777" w:rsidR="00886EC5" w:rsidRDefault="00886EC5" w:rsidP="00335C69">
      <w:pPr>
        <w:pStyle w:val="gpBody"/>
        <w:keepNext/>
        <w:rPr>
          <w:lang w:val="en-GB"/>
        </w:rPr>
      </w:pPr>
      <w:r w:rsidRPr="000E623F">
        <w:rPr>
          <w:lang w:val="en-GB"/>
        </w:rPr>
        <w:t>The platform provides isolation between the application and itself, such that an attacker able to run code as an application on the platform cannot compromise the other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86EC5" w:rsidRPr="00BE4E20" w14:paraId="1462DEE0" w14:textId="77777777" w:rsidTr="00AA5BF5">
        <w:tc>
          <w:tcPr>
            <w:tcW w:w="1075" w:type="dxa"/>
            <w:shd w:val="clear" w:color="auto" w:fill="D9D9D9" w:themeFill="background1" w:themeFillShade="D9"/>
          </w:tcPr>
          <w:p w14:paraId="39DE182A" w14:textId="77777777" w:rsidR="00886EC5" w:rsidRPr="002F6001" w:rsidRDefault="00886EC5" w:rsidP="00AA5BF5">
            <w:pPr>
              <w:pStyle w:val="t-body"/>
              <w:keepNext w:val="0"/>
              <w:rPr>
                <w:rStyle w:val="citalic"/>
              </w:rPr>
            </w:pPr>
            <w:r w:rsidRPr="002F6001">
              <w:rPr>
                <w:rStyle w:val="citalic"/>
              </w:rPr>
              <w:t>INFO</w:t>
            </w:r>
          </w:p>
        </w:tc>
        <w:tc>
          <w:tcPr>
            <w:tcW w:w="8730" w:type="dxa"/>
            <w:shd w:val="clear" w:color="auto" w:fill="D9D9D9" w:themeFill="background1" w:themeFillShade="D9"/>
          </w:tcPr>
          <w:p w14:paraId="1851C798" w14:textId="77777777" w:rsidR="00886EC5" w:rsidRPr="000E623F" w:rsidRDefault="00886EC5" w:rsidP="00AA5BF5">
            <w:pPr>
              <w:pStyle w:val="t-body"/>
              <w:keepNext w:val="0"/>
            </w:pPr>
            <w:r w:rsidRPr="005508DF">
              <w:t>Th</w:t>
            </w:r>
            <w:r>
              <w:t>is requirement must be interpreted as an isolation between</w:t>
            </w:r>
            <w:r w:rsidRPr="005508DF">
              <w:t xml:space="preserve"> </w:t>
            </w:r>
            <w:r>
              <w:t>SPE</w:t>
            </w:r>
            <w:r w:rsidRPr="005508DF">
              <w:t xml:space="preserve"> </w:t>
            </w:r>
            <w:r>
              <w:t xml:space="preserve">and </w:t>
            </w:r>
            <w:r w:rsidRPr="004467DF">
              <w:t>NSPE.</w:t>
            </w:r>
          </w:p>
        </w:tc>
      </w:tr>
    </w:tbl>
    <w:p w14:paraId="300CE3E2" w14:textId="77777777" w:rsidR="00886EC5" w:rsidRDefault="00886EC5" w:rsidP="00790615">
      <w:pPr>
        <w:pStyle w:val="gpBody"/>
      </w:pPr>
      <w:bookmarkStart w:id="450" w:name="_Ref63081063"/>
      <w:bookmarkStart w:id="451" w:name="_Toc64277368"/>
    </w:p>
    <w:p w14:paraId="798F2AE4" w14:textId="5BC5DDEA" w:rsidR="00886EC5" w:rsidRPr="00C24FCF" w:rsidRDefault="00886EC5" w:rsidP="00886EC5">
      <w:pPr>
        <w:pStyle w:val="Heading3"/>
      </w:pPr>
      <w:bookmarkStart w:id="452" w:name="_Ref141864389"/>
      <w:bookmarkStart w:id="453" w:name="_Toc141871293"/>
      <w:bookmarkStart w:id="454" w:name="_Toc115960374"/>
      <w:bookmarkStart w:id="455" w:name="_Toc148603056"/>
      <w:bookmarkStart w:id="456" w:name="_Toc163038291"/>
      <w:bookmarkStart w:id="457" w:name="_Toc214800650"/>
      <w:r w:rsidRPr="00C24FCF">
        <w:t>Software Attacker Resistance: Isolation of Platform (between PSA-</w:t>
      </w:r>
      <w:proofErr w:type="spellStart"/>
      <w:r w:rsidRPr="00C24FCF">
        <w:t>RoT</w:t>
      </w:r>
      <w:proofErr w:type="spellEnd"/>
      <w:r w:rsidRPr="00C24FCF">
        <w:t xml:space="preserve"> and </w:t>
      </w:r>
      <w:r w:rsidRPr="00C24FCF">
        <w:rPr>
          <w:noProof/>
        </w:rPr>
        <w:t>Application Ro</w:t>
      </w:r>
      <w:r w:rsidR="008D2CC2">
        <w:rPr>
          <w:noProof/>
        </w:rPr>
        <w:t>T</w:t>
      </w:r>
      <w:r w:rsidRPr="00C24FCF">
        <w:rPr>
          <w:noProof/>
        </w:rPr>
        <w:t xml:space="preserve"> Services</w:t>
      </w:r>
      <w:r w:rsidRPr="00C24FCF">
        <w:t>)</w:t>
      </w:r>
      <w:bookmarkEnd w:id="450"/>
      <w:bookmarkEnd w:id="451"/>
      <w:bookmarkEnd w:id="452"/>
      <w:bookmarkEnd w:id="453"/>
      <w:bookmarkEnd w:id="454"/>
      <w:bookmarkEnd w:id="455"/>
      <w:bookmarkEnd w:id="456"/>
      <w:bookmarkEnd w:id="457"/>
    </w:p>
    <w:p w14:paraId="046D6C36" w14:textId="77777777" w:rsidR="00886EC5" w:rsidRPr="00C24FCF" w:rsidRDefault="00886EC5" w:rsidP="00335C69">
      <w:pPr>
        <w:pStyle w:val="gpBody"/>
      </w:pPr>
      <w:r w:rsidRPr="00C24FCF">
        <w:t>The platform provides isolation between the application and itself, such that an attacker able to run code as an application on the platform cannot compromise the other functional requirements.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86EC5" w:rsidRPr="00BE4E20" w14:paraId="02CF2AAE" w14:textId="77777777" w:rsidTr="00790615">
        <w:tc>
          <w:tcPr>
            <w:tcW w:w="1065" w:type="dxa"/>
            <w:shd w:val="clear" w:color="auto" w:fill="D9D9D9" w:themeFill="background1" w:themeFillShade="D9"/>
          </w:tcPr>
          <w:p w14:paraId="74DCFEFF" w14:textId="77777777" w:rsidR="00886EC5" w:rsidRPr="001527C6" w:rsidRDefault="00886EC5" w:rsidP="00AA5BF5">
            <w:pPr>
              <w:pStyle w:val="t-body"/>
              <w:rPr>
                <w:rStyle w:val="citalic"/>
              </w:rPr>
            </w:pPr>
            <w:r w:rsidRPr="003471CA">
              <w:rPr>
                <w:rStyle w:val="citalic"/>
              </w:rPr>
              <w:t>INFO</w:t>
            </w:r>
          </w:p>
        </w:tc>
        <w:tc>
          <w:tcPr>
            <w:tcW w:w="8566" w:type="dxa"/>
            <w:shd w:val="clear" w:color="auto" w:fill="D9D9D9" w:themeFill="background1" w:themeFillShade="D9"/>
          </w:tcPr>
          <w:p w14:paraId="5D2F835B" w14:textId="77777777" w:rsidR="00886EC5" w:rsidRPr="003F70DA" w:rsidRDefault="00886EC5" w:rsidP="00AA5BF5">
            <w:pPr>
              <w:pStyle w:val="t-body"/>
              <w:rPr>
                <w:lang w:val="en-GB"/>
              </w:rPr>
            </w:pPr>
            <w:r w:rsidRPr="0045304D">
              <w:t>This requirement must be interpreted as an isolation between the PSA Root of Trust and the Application Root of Trust Services.</w:t>
            </w:r>
          </w:p>
        </w:tc>
      </w:tr>
    </w:tbl>
    <w:p w14:paraId="7CE2A365" w14:textId="77777777" w:rsidR="00790615" w:rsidRDefault="00790615" w:rsidP="00335C69">
      <w:pPr>
        <w:pStyle w:val="gpBody"/>
      </w:pPr>
    </w:p>
    <w:p w14:paraId="60A508E9" w14:textId="77777777" w:rsidR="00886EC5" w:rsidRPr="00270488" w:rsidRDefault="00886EC5" w:rsidP="00886EC5">
      <w:pPr>
        <w:pStyle w:val="Heading3"/>
      </w:pPr>
      <w:bookmarkStart w:id="458" w:name="_Toc39487969"/>
      <w:bookmarkStart w:id="459" w:name="_Ref39498919"/>
      <w:bookmarkStart w:id="460" w:name="_Ref57697994"/>
      <w:bookmarkStart w:id="461" w:name="_Toc64277369"/>
      <w:bookmarkStart w:id="462" w:name="_Toc141871294"/>
      <w:bookmarkStart w:id="463" w:name="_Toc115960375"/>
      <w:bookmarkStart w:id="464" w:name="_Toc148603057"/>
      <w:bookmarkStart w:id="465" w:name="_Toc163038292"/>
      <w:bookmarkStart w:id="466" w:name="_Toc214800651"/>
      <w:r w:rsidRPr="00270488">
        <w:t>Cryptographic Operation</w:t>
      </w:r>
      <w:bookmarkEnd w:id="458"/>
      <w:bookmarkEnd w:id="459"/>
      <w:bookmarkEnd w:id="460"/>
      <w:bookmarkEnd w:id="461"/>
      <w:bookmarkEnd w:id="462"/>
      <w:bookmarkEnd w:id="463"/>
      <w:bookmarkEnd w:id="464"/>
      <w:bookmarkEnd w:id="465"/>
      <w:bookmarkEnd w:id="466"/>
    </w:p>
    <w:p w14:paraId="3653B93A" w14:textId="3850D244" w:rsidR="00886EC5" w:rsidRDefault="00886EC5" w:rsidP="00335C69">
      <w:pPr>
        <w:pStyle w:val="gpBody"/>
        <w:rPr>
          <w:lang w:val="en-GB"/>
        </w:rPr>
      </w:pPr>
      <w:r w:rsidRPr="000E623F">
        <w:rPr>
          <w:lang w:val="en-GB"/>
        </w:rPr>
        <w:t xml:space="preserve">The platform provides </w:t>
      </w:r>
      <w:r w:rsidRPr="00EE1F51">
        <w:rPr>
          <w:rStyle w:val="cbold"/>
        </w:rPr>
        <w:t>Operations in</w:t>
      </w:r>
      <w:r w:rsidR="00335C69" w:rsidRPr="00EE1F51">
        <w:rPr>
          <w:rStyle w:val="cbold"/>
        </w:rPr>
        <w:t xml:space="preserve"> </w:t>
      </w:r>
      <w:r w:rsidR="00335C69" w:rsidRPr="00EE1F51">
        <w:rPr>
          <w:rStyle w:val="cbold"/>
        </w:rPr>
        <w:fldChar w:fldCharType="begin"/>
      </w:r>
      <w:r w:rsidR="00335C69" w:rsidRPr="00EE1F51">
        <w:rPr>
          <w:rStyle w:val="cbold"/>
        </w:rPr>
        <w:instrText xml:space="preserve"> REF _Ref214717658 \h </w:instrText>
      </w:r>
      <w:r w:rsidR="00EE1F51">
        <w:rPr>
          <w:rStyle w:val="cbold"/>
        </w:rPr>
        <w:instrText xml:space="preserve"> \* MERGEFORMAT </w:instrText>
      </w:r>
      <w:r w:rsidR="00335C69" w:rsidRPr="00EE1F51">
        <w:rPr>
          <w:rStyle w:val="cbold"/>
        </w:rPr>
      </w:r>
      <w:r w:rsidR="00335C69" w:rsidRPr="00EE1F51">
        <w:rPr>
          <w:rStyle w:val="cbold"/>
        </w:rPr>
        <w:fldChar w:fldCharType="separate"/>
      </w:r>
      <w:r w:rsidR="00875A11" w:rsidRPr="00875A11">
        <w:rPr>
          <w:rStyle w:val="cbold"/>
        </w:rPr>
        <w:t>Table 5</w:t>
      </w:r>
      <w:r w:rsidR="00875A11" w:rsidRPr="00875A11">
        <w:rPr>
          <w:rStyle w:val="cbold"/>
        </w:rPr>
        <w:noBreakHyphen/>
        <w:t>1</w:t>
      </w:r>
      <w:r w:rsidR="00335C69" w:rsidRPr="00EE1F51">
        <w:rPr>
          <w:rStyle w:val="cbold"/>
        </w:rPr>
        <w:fldChar w:fldCharType="end"/>
      </w:r>
      <w:r w:rsidRPr="000E623F">
        <w:rPr>
          <w:lang w:val="en-GB"/>
        </w:rPr>
        <w:t xml:space="preserve"> functionality with </w:t>
      </w:r>
      <w:r w:rsidRPr="00895C36">
        <w:rPr>
          <w:rStyle w:val="cbold"/>
        </w:rPr>
        <w:t>algorithms in</w:t>
      </w:r>
      <w:r w:rsidR="00335C69" w:rsidRPr="00895C36">
        <w:rPr>
          <w:rStyle w:val="cbold"/>
        </w:rPr>
        <w:t xml:space="preserve"> </w:t>
      </w:r>
      <w:r w:rsidR="00335C69" w:rsidRPr="00895C36">
        <w:rPr>
          <w:rStyle w:val="cbold"/>
        </w:rPr>
        <w:fldChar w:fldCharType="begin"/>
      </w:r>
      <w:r w:rsidR="00335C69" w:rsidRPr="00895C36">
        <w:rPr>
          <w:rStyle w:val="cbold"/>
        </w:rPr>
        <w:instrText xml:space="preserve"> REF _Ref214717658 \h </w:instrText>
      </w:r>
      <w:r w:rsidR="00895C36" w:rsidRPr="00895C36">
        <w:rPr>
          <w:rStyle w:val="cbold"/>
        </w:rPr>
        <w:instrText xml:space="preserve">\* MERGEFORMAT </w:instrText>
      </w:r>
      <w:r w:rsidR="00335C69" w:rsidRPr="00895C36">
        <w:rPr>
          <w:rStyle w:val="cbold"/>
        </w:rPr>
      </w:r>
      <w:r w:rsidR="00335C69" w:rsidRPr="00895C36">
        <w:rPr>
          <w:rStyle w:val="cbold"/>
        </w:rPr>
        <w:fldChar w:fldCharType="separate"/>
      </w:r>
      <w:r w:rsidR="00875A11" w:rsidRPr="00875A11">
        <w:rPr>
          <w:rStyle w:val="cbold"/>
        </w:rPr>
        <w:t>Table 5</w:t>
      </w:r>
      <w:r w:rsidR="00875A11" w:rsidRPr="00875A11">
        <w:rPr>
          <w:rStyle w:val="cbold"/>
        </w:rPr>
        <w:noBreakHyphen/>
        <w:t>1</w:t>
      </w:r>
      <w:r w:rsidR="00335C69" w:rsidRPr="00895C36">
        <w:rPr>
          <w:rStyle w:val="cbold"/>
        </w:rPr>
        <w:fldChar w:fldCharType="end"/>
      </w:r>
      <w:r w:rsidR="00335C69">
        <w:rPr>
          <w:lang w:val="en-GB"/>
        </w:rPr>
        <w:t xml:space="preserve"> </w:t>
      </w:r>
      <w:r w:rsidRPr="000E623F">
        <w:rPr>
          <w:lang w:val="en-GB"/>
        </w:rPr>
        <w:t xml:space="preserve">as specified in </w:t>
      </w:r>
      <w:r w:rsidRPr="00895C36">
        <w:rPr>
          <w:rStyle w:val="cbold"/>
        </w:rPr>
        <w:t xml:space="preserve">specifications in </w:t>
      </w:r>
      <w:r w:rsidR="00335C69" w:rsidRPr="00895C36">
        <w:rPr>
          <w:rStyle w:val="cbold"/>
        </w:rPr>
        <w:fldChar w:fldCharType="begin"/>
      </w:r>
      <w:r w:rsidR="00335C69" w:rsidRPr="00895C36">
        <w:rPr>
          <w:rStyle w:val="cbold"/>
        </w:rPr>
        <w:instrText xml:space="preserve"> REF _Ref214717658 \h </w:instrText>
      </w:r>
      <w:r w:rsidR="00895C36" w:rsidRPr="00895C36">
        <w:rPr>
          <w:rStyle w:val="cbold"/>
        </w:rPr>
        <w:instrText xml:space="preserve">\* MERGEFORMAT </w:instrText>
      </w:r>
      <w:r w:rsidR="00335C69" w:rsidRPr="00895C36">
        <w:rPr>
          <w:rStyle w:val="cbold"/>
        </w:rPr>
      </w:r>
      <w:r w:rsidR="00335C69" w:rsidRPr="00895C36">
        <w:rPr>
          <w:rStyle w:val="cbold"/>
        </w:rPr>
        <w:fldChar w:fldCharType="separate"/>
      </w:r>
      <w:r w:rsidR="00875A11" w:rsidRPr="00875A11">
        <w:rPr>
          <w:rStyle w:val="cbold"/>
        </w:rPr>
        <w:t>Table 5</w:t>
      </w:r>
      <w:r w:rsidR="00875A11" w:rsidRPr="00875A11">
        <w:rPr>
          <w:rStyle w:val="cbold"/>
        </w:rPr>
        <w:noBreakHyphen/>
        <w:t>1</w:t>
      </w:r>
      <w:r w:rsidR="00335C69" w:rsidRPr="00895C36">
        <w:rPr>
          <w:rStyle w:val="cbold"/>
        </w:rPr>
        <w:fldChar w:fldCharType="end"/>
      </w:r>
      <w:r w:rsidRPr="000E623F">
        <w:rPr>
          <w:lang w:val="en-GB"/>
        </w:rPr>
        <w:t xml:space="preserve"> for key lengths </w:t>
      </w:r>
      <w:r w:rsidRPr="00895C36">
        <w:rPr>
          <w:rStyle w:val="cbold"/>
        </w:rPr>
        <w:t xml:space="preserve">described in </w:t>
      </w:r>
      <w:r w:rsidR="00335C69" w:rsidRPr="00895C36">
        <w:rPr>
          <w:rStyle w:val="cbold"/>
        </w:rPr>
        <w:fldChar w:fldCharType="begin"/>
      </w:r>
      <w:r w:rsidR="00335C69" w:rsidRPr="00895C36">
        <w:rPr>
          <w:rStyle w:val="cbold"/>
        </w:rPr>
        <w:instrText xml:space="preserve"> REF _Ref214717658 \h </w:instrText>
      </w:r>
      <w:r w:rsidR="00895C36" w:rsidRPr="00895C36">
        <w:rPr>
          <w:rStyle w:val="cbold"/>
        </w:rPr>
        <w:instrText xml:space="preserve">\* MERGEFORMAT </w:instrText>
      </w:r>
      <w:r w:rsidR="00335C69" w:rsidRPr="00895C36">
        <w:rPr>
          <w:rStyle w:val="cbold"/>
        </w:rPr>
      </w:r>
      <w:r w:rsidR="00335C69" w:rsidRPr="00895C36">
        <w:rPr>
          <w:rStyle w:val="cbold"/>
        </w:rPr>
        <w:fldChar w:fldCharType="separate"/>
      </w:r>
      <w:r w:rsidR="00875A11" w:rsidRPr="00875A11">
        <w:rPr>
          <w:rStyle w:val="cbold"/>
        </w:rPr>
        <w:t>Table 5</w:t>
      </w:r>
      <w:r w:rsidR="00875A11" w:rsidRPr="00875A11">
        <w:rPr>
          <w:rStyle w:val="cbold"/>
        </w:rPr>
        <w:noBreakHyphen/>
        <w:t>1</w:t>
      </w:r>
      <w:r w:rsidR="00335C69" w:rsidRPr="00895C36">
        <w:rPr>
          <w:rStyle w:val="cbold"/>
        </w:rPr>
        <w:fldChar w:fldCharType="end"/>
      </w:r>
      <w:r w:rsidR="00335C69">
        <w:rPr>
          <w:lang w:val="en-GB"/>
        </w:rPr>
        <w:t xml:space="preserve"> </w:t>
      </w:r>
      <w:r w:rsidRPr="000E623F">
        <w:rPr>
          <w:lang w:val="en-GB"/>
        </w:rPr>
        <w:t xml:space="preserve">and modes </w:t>
      </w:r>
      <w:r w:rsidRPr="00895C36">
        <w:rPr>
          <w:rStyle w:val="cbold"/>
        </w:rPr>
        <w:t>described in</w:t>
      </w:r>
      <w:r w:rsidR="00335C69" w:rsidRPr="00895C36">
        <w:rPr>
          <w:rStyle w:val="cbold"/>
        </w:rPr>
        <w:t xml:space="preserve"> </w:t>
      </w:r>
      <w:r w:rsidR="00335C69" w:rsidRPr="00895C36">
        <w:rPr>
          <w:rStyle w:val="cbold"/>
        </w:rPr>
        <w:fldChar w:fldCharType="begin"/>
      </w:r>
      <w:r w:rsidR="00335C69" w:rsidRPr="00895C36">
        <w:rPr>
          <w:rStyle w:val="cbold"/>
        </w:rPr>
        <w:instrText xml:space="preserve"> REF _Ref214717658 \h </w:instrText>
      </w:r>
      <w:r w:rsidR="00895C36" w:rsidRPr="00895C36">
        <w:rPr>
          <w:rStyle w:val="cbold"/>
        </w:rPr>
        <w:instrText xml:space="preserve">\* MERGEFORMAT </w:instrText>
      </w:r>
      <w:r w:rsidR="00335C69" w:rsidRPr="00895C36">
        <w:rPr>
          <w:rStyle w:val="cbold"/>
        </w:rPr>
      </w:r>
      <w:r w:rsidR="00335C69" w:rsidRPr="00895C36">
        <w:rPr>
          <w:rStyle w:val="cbold"/>
        </w:rPr>
        <w:fldChar w:fldCharType="separate"/>
      </w:r>
      <w:r w:rsidR="00875A11" w:rsidRPr="00875A11">
        <w:rPr>
          <w:rStyle w:val="cbold"/>
        </w:rPr>
        <w:t>Table 5</w:t>
      </w:r>
      <w:r w:rsidR="00875A11" w:rsidRPr="00875A11">
        <w:rPr>
          <w:rStyle w:val="cbold"/>
        </w:rPr>
        <w:noBreakHyphen/>
        <w:t>1</w:t>
      </w:r>
      <w:r w:rsidR="00335C69" w:rsidRPr="00895C36">
        <w:rPr>
          <w:rStyle w:val="cbold"/>
        </w:rPr>
        <w:fldChar w:fldCharType="end"/>
      </w:r>
      <w:r w:rsidRPr="000E623F">
        <w:rPr>
          <w:lang w:val="en-GB"/>
        </w:rPr>
        <w:t>.</w:t>
      </w:r>
    </w:p>
    <w:p w14:paraId="556921B4" w14:textId="27543DA2" w:rsidR="00335C69" w:rsidRPr="007D01BA" w:rsidRDefault="00335C69" w:rsidP="00335C69">
      <w:pPr>
        <w:pStyle w:val="Caption"/>
      </w:pPr>
      <w:bookmarkStart w:id="467" w:name="_Ref214717658"/>
      <w:bookmarkStart w:id="468" w:name="_Toc214800678"/>
      <w:r w:rsidRPr="00D50872">
        <w:t>Table </w:t>
      </w:r>
      <w:fldSimple w:instr=" STYLEREF 1 \s ">
        <w:r w:rsidR="00875A11">
          <w:rPr>
            <w:noProof/>
          </w:rPr>
          <w:t>5</w:t>
        </w:r>
      </w:fldSimple>
      <w:r w:rsidRPr="00D50872">
        <w:noBreakHyphen/>
      </w:r>
      <w:r w:rsidRPr="00D50872">
        <w:fldChar w:fldCharType="begin"/>
      </w:r>
      <w:r w:rsidRPr="00D50872">
        <w:instrText xml:space="preserve"> SEQ "Table" \*Arabic \s 1</w:instrText>
      </w:r>
      <w:r w:rsidRPr="00D50872">
        <w:fldChar w:fldCharType="separate"/>
      </w:r>
      <w:r w:rsidR="00875A11">
        <w:rPr>
          <w:noProof/>
        </w:rPr>
        <w:t>1</w:t>
      </w:r>
      <w:r w:rsidRPr="00D50872">
        <w:fldChar w:fldCharType="end"/>
      </w:r>
      <w:bookmarkEnd w:id="467"/>
      <w:r w:rsidRPr="00D50872">
        <w:t xml:space="preserve">:  </w:t>
      </w:r>
      <w:r w:rsidRPr="007D01BA">
        <w:t>Cryptographic Operations</w:t>
      </w:r>
      <w:bookmarkEnd w:id="468"/>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235"/>
        <w:gridCol w:w="1386"/>
        <w:gridCol w:w="1557"/>
        <w:gridCol w:w="2505"/>
      </w:tblGrid>
      <w:tr w:rsidR="00886EC5" w:rsidRPr="00270488" w14:paraId="70F976F6" w14:textId="77777777" w:rsidTr="00AA5BF5">
        <w:trPr>
          <w:cantSplit/>
          <w:trHeight w:val="503"/>
          <w:tblHeader/>
        </w:trPr>
        <w:tc>
          <w:tcPr>
            <w:tcW w:w="3235" w:type="dxa"/>
            <w:vAlign w:val="center"/>
          </w:tcPr>
          <w:p w14:paraId="44F5A3BC" w14:textId="77777777" w:rsidR="00886EC5" w:rsidRPr="000E623F" w:rsidRDefault="00886EC5" w:rsidP="00AA5BF5">
            <w:pPr>
              <w:pStyle w:val="t-head"/>
              <w:rPr>
                <w:lang w:val="en-GB"/>
              </w:rPr>
            </w:pPr>
            <w:r w:rsidRPr="000E623F">
              <w:rPr>
                <w:lang w:val="en-GB"/>
              </w:rPr>
              <w:t>Algorithm</w:t>
            </w:r>
          </w:p>
        </w:tc>
        <w:tc>
          <w:tcPr>
            <w:tcW w:w="1235" w:type="dxa"/>
            <w:vAlign w:val="center"/>
          </w:tcPr>
          <w:p w14:paraId="1E974FF2" w14:textId="77777777" w:rsidR="00886EC5" w:rsidRPr="000E623F" w:rsidRDefault="00886EC5" w:rsidP="00AA5BF5">
            <w:pPr>
              <w:pStyle w:val="t-head"/>
              <w:rPr>
                <w:lang w:val="en-GB"/>
              </w:rPr>
            </w:pPr>
            <w:r w:rsidRPr="000E623F">
              <w:rPr>
                <w:lang w:val="en-GB"/>
              </w:rPr>
              <w:t>Operations</w:t>
            </w:r>
          </w:p>
        </w:tc>
        <w:tc>
          <w:tcPr>
            <w:tcW w:w="1386" w:type="dxa"/>
            <w:vAlign w:val="center"/>
          </w:tcPr>
          <w:p w14:paraId="2DE2B8ED" w14:textId="77777777" w:rsidR="00886EC5" w:rsidRPr="000E623F" w:rsidRDefault="00886EC5" w:rsidP="00AA5BF5">
            <w:pPr>
              <w:pStyle w:val="t-head"/>
              <w:rPr>
                <w:lang w:val="en-GB"/>
              </w:rPr>
            </w:pPr>
            <w:r w:rsidRPr="000E623F">
              <w:rPr>
                <w:lang w:val="en-GB"/>
              </w:rPr>
              <w:t>Specification</w:t>
            </w:r>
          </w:p>
        </w:tc>
        <w:tc>
          <w:tcPr>
            <w:tcW w:w="1557" w:type="dxa"/>
            <w:vAlign w:val="center"/>
          </w:tcPr>
          <w:p w14:paraId="6DDD36E9" w14:textId="77777777" w:rsidR="00886EC5" w:rsidRPr="000E623F" w:rsidRDefault="00886EC5" w:rsidP="00AA5BF5">
            <w:pPr>
              <w:pStyle w:val="t-head"/>
              <w:rPr>
                <w:lang w:val="en-GB"/>
              </w:rPr>
            </w:pPr>
            <w:r w:rsidRPr="000E623F">
              <w:rPr>
                <w:lang w:val="en-GB"/>
              </w:rPr>
              <w:t>Key lengths</w:t>
            </w:r>
          </w:p>
        </w:tc>
        <w:tc>
          <w:tcPr>
            <w:tcW w:w="2505" w:type="dxa"/>
            <w:vAlign w:val="center"/>
          </w:tcPr>
          <w:p w14:paraId="5A90682D" w14:textId="77777777" w:rsidR="00886EC5" w:rsidRPr="000E623F" w:rsidRDefault="00886EC5" w:rsidP="00AA5BF5">
            <w:pPr>
              <w:pStyle w:val="t-head"/>
              <w:rPr>
                <w:lang w:val="en-GB"/>
              </w:rPr>
            </w:pPr>
            <w:r w:rsidRPr="000E623F">
              <w:rPr>
                <w:lang w:val="en-GB"/>
              </w:rPr>
              <w:t>Modes</w:t>
            </w:r>
          </w:p>
        </w:tc>
      </w:tr>
      <w:tr w:rsidR="00886EC5" w:rsidRPr="00270488" w14:paraId="412A4AA0" w14:textId="77777777" w:rsidTr="00AA5BF5">
        <w:tc>
          <w:tcPr>
            <w:tcW w:w="3235" w:type="dxa"/>
            <w:vAlign w:val="center"/>
          </w:tcPr>
          <w:p w14:paraId="2D55BBCC" w14:textId="77777777" w:rsidR="00886EC5" w:rsidRPr="006C58EB" w:rsidRDefault="00886EC5" w:rsidP="00AA5BF5">
            <w:pPr>
              <w:pStyle w:val="t-body"/>
              <w:rPr>
                <w:rStyle w:val="citalic"/>
              </w:rPr>
            </w:pPr>
            <w:r w:rsidRPr="006C58EB">
              <w:rPr>
                <w:rStyle w:val="citalic"/>
              </w:rPr>
              <w:t>&lt;TBD&gt;</w:t>
            </w:r>
          </w:p>
        </w:tc>
        <w:tc>
          <w:tcPr>
            <w:tcW w:w="1235" w:type="dxa"/>
            <w:vAlign w:val="center"/>
          </w:tcPr>
          <w:p w14:paraId="4D124179" w14:textId="77777777" w:rsidR="00886EC5" w:rsidRPr="006C58EB" w:rsidRDefault="00886EC5" w:rsidP="00AA5BF5">
            <w:pPr>
              <w:pStyle w:val="t-body"/>
              <w:rPr>
                <w:rStyle w:val="citalic"/>
              </w:rPr>
            </w:pPr>
            <w:r w:rsidRPr="006C58EB">
              <w:rPr>
                <w:rStyle w:val="citalic"/>
              </w:rPr>
              <w:t>&lt;TBD&gt;</w:t>
            </w:r>
          </w:p>
        </w:tc>
        <w:tc>
          <w:tcPr>
            <w:tcW w:w="1386" w:type="dxa"/>
            <w:vAlign w:val="center"/>
          </w:tcPr>
          <w:p w14:paraId="506699EB" w14:textId="77777777" w:rsidR="00886EC5" w:rsidRPr="006C58EB" w:rsidRDefault="00886EC5" w:rsidP="00AA5BF5">
            <w:pPr>
              <w:pStyle w:val="t-body"/>
              <w:rPr>
                <w:rStyle w:val="citalic"/>
              </w:rPr>
            </w:pPr>
            <w:r w:rsidRPr="006C58EB">
              <w:rPr>
                <w:rStyle w:val="citalic"/>
              </w:rPr>
              <w:t>&lt;TBD&gt;</w:t>
            </w:r>
          </w:p>
        </w:tc>
        <w:tc>
          <w:tcPr>
            <w:tcW w:w="1557" w:type="dxa"/>
            <w:vAlign w:val="center"/>
          </w:tcPr>
          <w:p w14:paraId="0B2BB9D8" w14:textId="77777777" w:rsidR="00886EC5" w:rsidRPr="006C58EB" w:rsidRDefault="00886EC5" w:rsidP="00AA5BF5">
            <w:pPr>
              <w:pStyle w:val="t-body"/>
              <w:rPr>
                <w:rStyle w:val="citalic"/>
              </w:rPr>
            </w:pPr>
            <w:r w:rsidRPr="006C58EB">
              <w:rPr>
                <w:rStyle w:val="citalic"/>
              </w:rPr>
              <w:t>&lt;TBD&gt;</w:t>
            </w:r>
          </w:p>
        </w:tc>
        <w:tc>
          <w:tcPr>
            <w:tcW w:w="2505" w:type="dxa"/>
            <w:vAlign w:val="center"/>
          </w:tcPr>
          <w:p w14:paraId="27855568" w14:textId="77777777" w:rsidR="00886EC5" w:rsidRPr="006C58EB" w:rsidRDefault="00886EC5" w:rsidP="00AA5BF5">
            <w:pPr>
              <w:pStyle w:val="t-body"/>
              <w:rPr>
                <w:rStyle w:val="citalic"/>
              </w:rPr>
            </w:pPr>
            <w:r w:rsidRPr="006C58EB">
              <w:rPr>
                <w:rStyle w:val="citalic"/>
              </w:rPr>
              <w:t>&lt;TBD&gt;</w:t>
            </w:r>
          </w:p>
        </w:tc>
      </w:tr>
      <w:tr w:rsidR="00886EC5" w:rsidRPr="00270488" w14:paraId="0A950B6C" w14:textId="77777777" w:rsidTr="00AA5BF5">
        <w:tc>
          <w:tcPr>
            <w:tcW w:w="3235" w:type="dxa"/>
            <w:vAlign w:val="center"/>
          </w:tcPr>
          <w:p w14:paraId="0E7DBFC8" w14:textId="77777777" w:rsidR="00886EC5" w:rsidRPr="006C58EB" w:rsidRDefault="00886EC5" w:rsidP="00AA5BF5">
            <w:pPr>
              <w:pStyle w:val="t-body"/>
              <w:rPr>
                <w:rStyle w:val="citalic"/>
              </w:rPr>
            </w:pPr>
            <w:r w:rsidRPr="006C58EB">
              <w:rPr>
                <w:rStyle w:val="citalic"/>
              </w:rPr>
              <w:t>&lt;TBD&gt;</w:t>
            </w:r>
          </w:p>
        </w:tc>
        <w:tc>
          <w:tcPr>
            <w:tcW w:w="1235" w:type="dxa"/>
            <w:vAlign w:val="center"/>
          </w:tcPr>
          <w:p w14:paraId="09332577" w14:textId="77777777" w:rsidR="00886EC5" w:rsidRPr="006C58EB" w:rsidRDefault="00886EC5" w:rsidP="00AA5BF5">
            <w:pPr>
              <w:pStyle w:val="t-body"/>
              <w:rPr>
                <w:rStyle w:val="citalic"/>
              </w:rPr>
            </w:pPr>
            <w:r w:rsidRPr="006C58EB">
              <w:rPr>
                <w:rStyle w:val="citalic"/>
              </w:rPr>
              <w:t>&lt;TBD&gt;</w:t>
            </w:r>
          </w:p>
        </w:tc>
        <w:tc>
          <w:tcPr>
            <w:tcW w:w="1386" w:type="dxa"/>
            <w:vAlign w:val="center"/>
          </w:tcPr>
          <w:p w14:paraId="0A30F67D" w14:textId="77777777" w:rsidR="00886EC5" w:rsidRPr="006C58EB" w:rsidRDefault="00886EC5" w:rsidP="00AA5BF5">
            <w:pPr>
              <w:pStyle w:val="t-body"/>
              <w:rPr>
                <w:rStyle w:val="citalic"/>
              </w:rPr>
            </w:pPr>
            <w:r w:rsidRPr="006C58EB">
              <w:rPr>
                <w:rStyle w:val="citalic"/>
              </w:rPr>
              <w:t>&lt;TBD&gt;</w:t>
            </w:r>
          </w:p>
        </w:tc>
        <w:tc>
          <w:tcPr>
            <w:tcW w:w="1557" w:type="dxa"/>
            <w:vAlign w:val="center"/>
          </w:tcPr>
          <w:p w14:paraId="136CCBFD" w14:textId="77777777" w:rsidR="00886EC5" w:rsidRPr="006C58EB" w:rsidRDefault="00886EC5" w:rsidP="00AA5BF5">
            <w:pPr>
              <w:pStyle w:val="t-body"/>
              <w:rPr>
                <w:rStyle w:val="citalic"/>
              </w:rPr>
            </w:pPr>
            <w:r w:rsidRPr="006C58EB">
              <w:rPr>
                <w:rStyle w:val="citalic"/>
              </w:rPr>
              <w:t>&lt;TBD&gt;</w:t>
            </w:r>
          </w:p>
        </w:tc>
        <w:tc>
          <w:tcPr>
            <w:tcW w:w="2505" w:type="dxa"/>
            <w:vAlign w:val="center"/>
          </w:tcPr>
          <w:p w14:paraId="4FDA73B0" w14:textId="77777777" w:rsidR="00886EC5" w:rsidRPr="006C58EB" w:rsidRDefault="00886EC5" w:rsidP="00AA5BF5">
            <w:pPr>
              <w:pStyle w:val="t-body"/>
              <w:rPr>
                <w:rStyle w:val="citalic"/>
              </w:rPr>
            </w:pPr>
            <w:r w:rsidRPr="006C58EB">
              <w:rPr>
                <w:rStyle w:val="citalic"/>
              </w:rPr>
              <w:t>&lt;TBD&gt;</w:t>
            </w:r>
          </w:p>
        </w:tc>
      </w:tr>
      <w:tr w:rsidR="00886EC5" w:rsidRPr="00270488" w14:paraId="05E7619E" w14:textId="77777777" w:rsidTr="00AA5BF5">
        <w:tc>
          <w:tcPr>
            <w:tcW w:w="3235" w:type="dxa"/>
            <w:vAlign w:val="center"/>
          </w:tcPr>
          <w:p w14:paraId="12E3D19B" w14:textId="77777777" w:rsidR="00886EC5" w:rsidRPr="006C58EB" w:rsidRDefault="00886EC5" w:rsidP="00AA5BF5">
            <w:pPr>
              <w:pStyle w:val="t-body"/>
              <w:rPr>
                <w:rStyle w:val="citalic"/>
              </w:rPr>
            </w:pPr>
            <w:r w:rsidRPr="006C58EB">
              <w:rPr>
                <w:rStyle w:val="citalic"/>
              </w:rPr>
              <w:t>&lt;TBD&gt;</w:t>
            </w:r>
          </w:p>
        </w:tc>
        <w:tc>
          <w:tcPr>
            <w:tcW w:w="1235" w:type="dxa"/>
            <w:vAlign w:val="center"/>
          </w:tcPr>
          <w:p w14:paraId="48ECD098" w14:textId="77777777" w:rsidR="00886EC5" w:rsidRPr="006C58EB" w:rsidRDefault="00886EC5" w:rsidP="00AA5BF5">
            <w:pPr>
              <w:pStyle w:val="t-body"/>
              <w:rPr>
                <w:rStyle w:val="citalic"/>
              </w:rPr>
            </w:pPr>
            <w:r w:rsidRPr="006C58EB">
              <w:rPr>
                <w:rStyle w:val="citalic"/>
              </w:rPr>
              <w:t>&lt;TBD&gt;</w:t>
            </w:r>
          </w:p>
        </w:tc>
        <w:tc>
          <w:tcPr>
            <w:tcW w:w="1386" w:type="dxa"/>
            <w:vAlign w:val="center"/>
          </w:tcPr>
          <w:p w14:paraId="400B3448" w14:textId="77777777" w:rsidR="00886EC5" w:rsidRPr="006C58EB" w:rsidRDefault="00886EC5" w:rsidP="00AA5BF5">
            <w:pPr>
              <w:pStyle w:val="t-body"/>
              <w:rPr>
                <w:rStyle w:val="citalic"/>
              </w:rPr>
            </w:pPr>
            <w:r w:rsidRPr="006C58EB">
              <w:rPr>
                <w:rStyle w:val="citalic"/>
              </w:rPr>
              <w:t>&lt;TBD&gt;</w:t>
            </w:r>
          </w:p>
        </w:tc>
        <w:tc>
          <w:tcPr>
            <w:tcW w:w="1557" w:type="dxa"/>
            <w:vAlign w:val="center"/>
          </w:tcPr>
          <w:p w14:paraId="08E17890" w14:textId="77777777" w:rsidR="00886EC5" w:rsidRPr="006C58EB" w:rsidRDefault="00886EC5" w:rsidP="00AA5BF5">
            <w:pPr>
              <w:pStyle w:val="t-body"/>
              <w:rPr>
                <w:rStyle w:val="citalic"/>
              </w:rPr>
            </w:pPr>
            <w:r w:rsidRPr="006C58EB">
              <w:rPr>
                <w:rStyle w:val="citalic"/>
              </w:rPr>
              <w:t>&lt;TBD&gt;</w:t>
            </w:r>
          </w:p>
        </w:tc>
        <w:tc>
          <w:tcPr>
            <w:tcW w:w="2505" w:type="dxa"/>
            <w:vAlign w:val="center"/>
          </w:tcPr>
          <w:p w14:paraId="4CDAEDF3" w14:textId="77777777" w:rsidR="00886EC5" w:rsidRPr="006C58EB" w:rsidRDefault="00886EC5" w:rsidP="00AA5BF5">
            <w:pPr>
              <w:pStyle w:val="t-body"/>
              <w:rPr>
                <w:rStyle w:val="citalic"/>
              </w:rPr>
            </w:pPr>
            <w:r w:rsidRPr="006C58EB">
              <w:rPr>
                <w:rStyle w:val="citalic"/>
              </w:rPr>
              <w:t>&lt;TBD&gt;</w:t>
            </w:r>
          </w:p>
        </w:tc>
      </w:tr>
    </w:tbl>
    <w:p w14:paraId="189891D0" w14:textId="3D3EEAAE" w:rsidR="00886EC5" w:rsidRPr="007D01BA" w:rsidRDefault="00886EC5" w:rsidP="00335C69">
      <w:pPr>
        <w:pStyle w:val="gp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7"/>
        <w:gridCol w:w="8574"/>
      </w:tblGrid>
      <w:tr w:rsidR="00886EC5" w:rsidRPr="00BE4E20" w14:paraId="1920E055" w14:textId="77777777" w:rsidTr="00335C69">
        <w:tc>
          <w:tcPr>
            <w:tcW w:w="1057" w:type="dxa"/>
            <w:shd w:val="clear" w:color="auto" w:fill="D9D9D9" w:themeFill="background1" w:themeFillShade="D9"/>
          </w:tcPr>
          <w:p w14:paraId="301EA0DF" w14:textId="77777777" w:rsidR="00886EC5" w:rsidRPr="00BC5AC8" w:rsidRDefault="00886EC5" w:rsidP="00AA5BF5">
            <w:pPr>
              <w:pStyle w:val="t-body"/>
              <w:keepNext w:val="0"/>
              <w:keepLines w:val="0"/>
              <w:rPr>
                <w:rStyle w:val="citalic"/>
              </w:rPr>
            </w:pPr>
            <w:r w:rsidRPr="00BC5AC8">
              <w:rPr>
                <w:rStyle w:val="citalic"/>
              </w:rPr>
              <w:t>REQ</w:t>
            </w:r>
          </w:p>
        </w:tc>
        <w:tc>
          <w:tcPr>
            <w:tcW w:w="8574" w:type="dxa"/>
            <w:shd w:val="clear" w:color="auto" w:fill="D9D9D9" w:themeFill="background1" w:themeFillShade="D9"/>
          </w:tcPr>
          <w:p w14:paraId="220E495B" w14:textId="77777777" w:rsidR="00886EC5" w:rsidRPr="00BA6117" w:rsidRDefault="00886EC5" w:rsidP="00AA5BF5">
            <w:pPr>
              <w:pStyle w:val="t-body"/>
              <w:keepNext w:val="0"/>
              <w:keepLines w:val="0"/>
            </w:pPr>
            <w:r w:rsidRPr="005F5BB8">
              <w:t xml:space="preserve">This SFR addresses the algorithms available to the NSPE. As this SFR is mandatory, at least one cryptographic algorithm </w:t>
            </w:r>
            <w:r>
              <w:t>shall</w:t>
            </w:r>
            <w:r w:rsidRPr="005F5BB8">
              <w:t xml:space="preserve"> be included in the scope.</w:t>
            </w:r>
          </w:p>
        </w:tc>
      </w:tr>
      <w:tr w:rsidR="00886EC5" w:rsidRPr="00BE4E20" w14:paraId="30539A41" w14:textId="77777777" w:rsidTr="00335C69">
        <w:tc>
          <w:tcPr>
            <w:tcW w:w="1057" w:type="dxa"/>
            <w:shd w:val="clear" w:color="auto" w:fill="D9D9D9" w:themeFill="background1" w:themeFillShade="D9"/>
          </w:tcPr>
          <w:p w14:paraId="1D4AE02B" w14:textId="77777777" w:rsidR="00886EC5" w:rsidRPr="002F6001" w:rsidRDefault="00886EC5" w:rsidP="00AA5BF5">
            <w:pPr>
              <w:pStyle w:val="t-body"/>
              <w:keepNext w:val="0"/>
              <w:keepLines w:val="0"/>
              <w:rPr>
                <w:rStyle w:val="citalic"/>
              </w:rPr>
            </w:pPr>
            <w:r w:rsidRPr="002F6001">
              <w:rPr>
                <w:rStyle w:val="citalic"/>
              </w:rPr>
              <w:t>REQ</w:t>
            </w:r>
          </w:p>
        </w:tc>
        <w:tc>
          <w:tcPr>
            <w:tcW w:w="8574" w:type="dxa"/>
            <w:shd w:val="clear" w:color="auto" w:fill="D9D9D9" w:themeFill="background1" w:themeFillShade="D9"/>
          </w:tcPr>
          <w:p w14:paraId="5C868971" w14:textId="77777777" w:rsidR="00886EC5" w:rsidRPr="00BA6117" w:rsidRDefault="00886EC5" w:rsidP="00AA5BF5">
            <w:pPr>
              <w:pStyle w:val="t-body"/>
              <w:keepNext w:val="0"/>
              <w:keepLines w:val="0"/>
            </w:pPr>
            <w:r>
              <w:t>The platform implements some internal functionality that performs cryptographic operations:  secure storage, attestation, and boot decryption. The cryptography used by these functions shall</w:t>
            </w:r>
            <w:r w:rsidRPr="005F5BB8">
              <w:t xml:space="preserve"> </w:t>
            </w:r>
            <w:r>
              <w:t>be also described in this SFR.</w:t>
            </w:r>
          </w:p>
        </w:tc>
      </w:tr>
      <w:tr w:rsidR="00886EC5" w:rsidRPr="00BE4E20" w14:paraId="51C4D282" w14:textId="77777777" w:rsidTr="00335C69">
        <w:tc>
          <w:tcPr>
            <w:tcW w:w="1057" w:type="dxa"/>
            <w:shd w:val="clear" w:color="auto" w:fill="D9D9D9" w:themeFill="background1" w:themeFillShade="D9"/>
          </w:tcPr>
          <w:p w14:paraId="1251802A" w14:textId="77777777" w:rsidR="00886EC5" w:rsidRPr="002F6001" w:rsidRDefault="00886EC5" w:rsidP="00AA5BF5">
            <w:pPr>
              <w:pStyle w:val="t-body"/>
              <w:keepNext w:val="0"/>
              <w:keepLines w:val="0"/>
              <w:rPr>
                <w:rStyle w:val="citalic"/>
              </w:rPr>
            </w:pPr>
            <w:r w:rsidRPr="002F6001">
              <w:rPr>
                <w:rStyle w:val="citalic"/>
              </w:rPr>
              <w:t xml:space="preserve">REQ </w:t>
            </w:r>
          </w:p>
        </w:tc>
        <w:tc>
          <w:tcPr>
            <w:tcW w:w="8574" w:type="dxa"/>
            <w:shd w:val="clear" w:color="auto" w:fill="D9D9D9" w:themeFill="background1" w:themeFillShade="D9"/>
          </w:tcPr>
          <w:p w14:paraId="5BAE88D9" w14:textId="1031A627" w:rsidR="00886EC5" w:rsidRPr="00BE4E20" w:rsidRDefault="00886EC5" w:rsidP="00AA5BF5">
            <w:pPr>
              <w:pStyle w:val="t-body"/>
              <w:keepNext w:val="0"/>
              <w:keepLines w:val="0"/>
            </w:pPr>
            <w:r>
              <w:t xml:space="preserve">PSA requires minimum security strength in line with the current version of NIST </w:t>
            </w:r>
            <w:r w:rsidR="00874745">
              <w:fldChar w:fldCharType="begin"/>
            </w:r>
            <w:r w:rsidR="00874745">
              <w:instrText xml:space="preserve"> REF ref_nist_sp_800_57 \h </w:instrText>
            </w:r>
            <w:r w:rsidR="002F6001">
              <w:instrText xml:space="preserve"> \* MERGEFORMAT </w:instrText>
            </w:r>
            <w:r w:rsidR="00874745">
              <w:fldChar w:fldCharType="separate"/>
            </w:r>
            <w:r w:rsidR="00875A11">
              <w:t>[SP 800</w:t>
            </w:r>
            <w:r w:rsidR="00875A11" w:rsidRPr="00875A11">
              <w:noBreakHyphen/>
            </w:r>
            <w:r w:rsidR="00875A11">
              <w:t>57]</w:t>
            </w:r>
            <w:r w:rsidR="00874745">
              <w:fldChar w:fldCharType="end"/>
            </w:r>
            <w:r>
              <w:t xml:space="preserve"> recommendations.</w:t>
            </w:r>
          </w:p>
        </w:tc>
      </w:tr>
      <w:tr w:rsidR="00886EC5" w:rsidRPr="00BE4E20" w14:paraId="0318FD00" w14:textId="77777777" w:rsidTr="00335C69">
        <w:tc>
          <w:tcPr>
            <w:tcW w:w="1057" w:type="dxa"/>
            <w:shd w:val="clear" w:color="auto" w:fill="D9D9D9" w:themeFill="background1" w:themeFillShade="D9"/>
          </w:tcPr>
          <w:p w14:paraId="06CCB1BA" w14:textId="77777777" w:rsidR="00886EC5" w:rsidRPr="002F6001" w:rsidRDefault="00886EC5" w:rsidP="00AA5BF5">
            <w:pPr>
              <w:pStyle w:val="t-body"/>
              <w:keepNext w:val="0"/>
              <w:keepLines w:val="0"/>
              <w:rPr>
                <w:rStyle w:val="citalic"/>
              </w:rPr>
            </w:pPr>
            <w:r w:rsidRPr="002F6001">
              <w:rPr>
                <w:rStyle w:val="citalic"/>
              </w:rPr>
              <w:t xml:space="preserve">INFO </w:t>
            </w:r>
          </w:p>
        </w:tc>
        <w:tc>
          <w:tcPr>
            <w:tcW w:w="8574" w:type="dxa"/>
            <w:shd w:val="clear" w:color="auto" w:fill="D9D9D9" w:themeFill="background1" w:themeFillShade="D9"/>
          </w:tcPr>
          <w:p w14:paraId="75CAE0A4" w14:textId="77777777" w:rsidR="00886EC5" w:rsidRPr="00BE4E20" w:rsidRDefault="00886EC5" w:rsidP="00AA5BF5">
            <w:pPr>
              <w:pStyle w:val="t-body"/>
              <w:keepNext w:val="0"/>
              <w:keepLines w:val="0"/>
            </w:pPr>
            <w:r w:rsidRPr="0023546E">
              <w:t>RSA 2048 will not be accepted in products certified from 2027 onwards</w:t>
            </w:r>
            <w:r>
              <w:t>.</w:t>
            </w:r>
          </w:p>
        </w:tc>
      </w:tr>
      <w:tr w:rsidR="00886EC5" w:rsidRPr="00BE4E20" w14:paraId="242DB24F" w14:textId="77777777" w:rsidTr="00335C69">
        <w:tc>
          <w:tcPr>
            <w:tcW w:w="1057" w:type="dxa"/>
            <w:shd w:val="clear" w:color="auto" w:fill="D9D9D9" w:themeFill="background1" w:themeFillShade="D9"/>
          </w:tcPr>
          <w:p w14:paraId="70AEA191" w14:textId="77777777" w:rsidR="00886EC5" w:rsidRPr="002F6001" w:rsidRDefault="00886EC5" w:rsidP="00AA5BF5">
            <w:pPr>
              <w:pStyle w:val="t-body"/>
              <w:keepNext w:val="0"/>
              <w:keepLines w:val="0"/>
              <w:rPr>
                <w:rStyle w:val="citalic"/>
              </w:rPr>
            </w:pPr>
            <w:r w:rsidRPr="002F6001">
              <w:rPr>
                <w:rStyle w:val="citalic"/>
              </w:rPr>
              <w:t>REQ</w:t>
            </w:r>
          </w:p>
        </w:tc>
        <w:tc>
          <w:tcPr>
            <w:tcW w:w="8574" w:type="dxa"/>
            <w:shd w:val="clear" w:color="auto" w:fill="D9D9D9" w:themeFill="background1" w:themeFillShade="D9"/>
          </w:tcPr>
          <w:p w14:paraId="76793D33" w14:textId="77777777" w:rsidR="00886EC5" w:rsidRPr="00094218" w:rsidRDefault="00886EC5" w:rsidP="00AA5BF5">
            <w:pPr>
              <w:pStyle w:val="t-body"/>
              <w:keepNext w:val="0"/>
              <w:keepLines w:val="0"/>
            </w:pPr>
            <w:r w:rsidRPr="00556CFF">
              <w:t xml:space="preserve">When a trusted subsystem is used for some or all of this function, the Chip Vendor </w:t>
            </w:r>
            <w:r>
              <w:t>shall</w:t>
            </w:r>
            <w:r w:rsidRPr="005F5BB8">
              <w:t xml:space="preserve"> </w:t>
            </w:r>
            <w:r w:rsidRPr="00556CFF">
              <w:t>describe which set of cryptographic operations is performed by the trusted subsystem.</w:t>
            </w:r>
          </w:p>
        </w:tc>
      </w:tr>
    </w:tbl>
    <w:p w14:paraId="03952990" w14:textId="77777777" w:rsidR="00335C69" w:rsidRDefault="00335C69" w:rsidP="00335C69">
      <w:pPr>
        <w:pStyle w:val="gpBody"/>
      </w:pPr>
    </w:p>
    <w:p w14:paraId="081E4004" w14:textId="77777777" w:rsidR="00886EC5" w:rsidRPr="00270488" w:rsidRDefault="00886EC5" w:rsidP="00886EC5">
      <w:pPr>
        <w:pStyle w:val="Heading3"/>
      </w:pPr>
      <w:bookmarkStart w:id="469" w:name="_Ref111448926"/>
      <w:bookmarkStart w:id="470" w:name="_Toc64277370"/>
      <w:bookmarkStart w:id="471" w:name="_Toc141871295"/>
      <w:bookmarkStart w:id="472" w:name="_Toc148603058"/>
      <w:bookmarkStart w:id="473" w:name="_Toc163038293"/>
      <w:bookmarkStart w:id="474" w:name="_Toc214800652"/>
      <w:bookmarkStart w:id="475" w:name="_Ref39154480"/>
      <w:bookmarkStart w:id="476" w:name="_Toc39487973"/>
      <w:r w:rsidRPr="00270488">
        <w:lastRenderedPageBreak/>
        <w:t>Cryptographic Random Number Generation</w:t>
      </w:r>
      <w:bookmarkEnd w:id="469"/>
      <w:bookmarkEnd w:id="470"/>
      <w:bookmarkEnd w:id="471"/>
      <w:bookmarkEnd w:id="472"/>
      <w:bookmarkEnd w:id="473"/>
      <w:bookmarkEnd w:id="474"/>
    </w:p>
    <w:p w14:paraId="0B8A9F97" w14:textId="77777777" w:rsidR="00886EC5" w:rsidRPr="006C58EB" w:rsidRDefault="00886EC5" w:rsidP="00EC40D1">
      <w:pPr>
        <w:pStyle w:val="gpBody"/>
        <w:keepNext/>
      </w:pPr>
      <w:r w:rsidRPr="000E623F">
        <w:rPr>
          <w:lang w:val="en-GB"/>
        </w:rPr>
        <w:t>The platform provides</w:t>
      </w:r>
      <w:r>
        <w:rPr>
          <w:lang w:val="en-GB"/>
        </w:rPr>
        <w:t xml:space="preserve"> </w:t>
      </w:r>
      <w:r w:rsidRPr="000E623F">
        <w:rPr>
          <w:lang w:val="en-GB"/>
        </w:rPr>
        <w:t xml:space="preserve">a way based on </w:t>
      </w:r>
      <w:r w:rsidRPr="006C58EB">
        <w:rPr>
          <w:rStyle w:val="citalic"/>
        </w:rPr>
        <w:t>&lt;list of entropy sources&gt;</w:t>
      </w:r>
      <w:r w:rsidRPr="000E623F">
        <w:rPr>
          <w:lang w:val="en-GB"/>
        </w:rPr>
        <w:t xml:space="preserve"> to generate random numbers </w:t>
      </w:r>
      <w:r w:rsidRPr="00E476BA">
        <w:rPr>
          <w:lang w:val="en-GB"/>
        </w:rPr>
        <w:t>to</w:t>
      </w:r>
      <w:r w:rsidRPr="000E623F">
        <w:rPr>
          <w:lang w:val="en-GB"/>
        </w:rPr>
        <w:t xml:space="preserve"> as specified in </w:t>
      </w:r>
      <w:r w:rsidRPr="006C58EB">
        <w:rPr>
          <w:rStyle w:val="citalic"/>
        </w:rPr>
        <w:t>&lt;specification&gt;</w:t>
      </w:r>
      <w:r w:rsidRPr="000E623F">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8"/>
        <w:gridCol w:w="8573"/>
      </w:tblGrid>
      <w:tr w:rsidR="00886EC5" w14:paraId="535FEEBD" w14:textId="77777777" w:rsidTr="00335C69">
        <w:tc>
          <w:tcPr>
            <w:tcW w:w="1058" w:type="dxa"/>
            <w:shd w:val="clear" w:color="auto" w:fill="D9D9D9" w:themeFill="background1" w:themeFillShade="D9"/>
          </w:tcPr>
          <w:p w14:paraId="601917EE" w14:textId="77777777" w:rsidR="00886EC5" w:rsidRPr="00BC5AC8" w:rsidRDefault="00886EC5" w:rsidP="00AA5BF5">
            <w:pPr>
              <w:pStyle w:val="t-body"/>
              <w:rPr>
                <w:rStyle w:val="citalic"/>
              </w:rPr>
            </w:pPr>
            <w:r w:rsidRPr="00BC5AC8">
              <w:rPr>
                <w:rStyle w:val="citalic"/>
              </w:rPr>
              <w:t>INFO</w:t>
            </w:r>
          </w:p>
        </w:tc>
        <w:tc>
          <w:tcPr>
            <w:tcW w:w="8573" w:type="dxa"/>
            <w:shd w:val="clear" w:color="auto" w:fill="D9D9D9" w:themeFill="background1" w:themeFillShade="D9"/>
          </w:tcPr>
          <w:p w14:paraId="3DB7E884" w14:textId="77777777" w:rsidR="00886EC5" w:rsidRDefault="00886EC5" w:rsidP="00AA5BF5">
            <w:pPr>
              <w:pStyle w:val="t-body"/>
            </w:pPr>
            <w:r w:rsidRPr="005F5BB8">
              <w:t xml:space="preserve">This SFR addresses the </w:t>
            </w:r>
            <w:r>
              <w:t>RNG functionality</w:t>
            </w:r>
            <w:r w:rsidRPr="005F5BB8">
              <w:t xml:space="preserve"> available to the NSPE.</w:t>
            </w:r>
          </w:p>
        </w:tc>
      </w:tr>
      <w:tr w:rsidR="00886EC5" w14:paraId="75B111F2" w14:textId="77777777" w:rsidTr="00335C69">
        <w:tc>
          <w:tcPr>
            <w:tcW w:w="1058" w:type="dxa"/>
            <w:shd w:val="clear" w:color="auto" w:fill="D9D9D9" w:themeFill="background1" w:themeFillShade="D9"/>
          </w:tcPr>
          <w:p w14:paraId="225699E2" w14:textId="77777777" w:rsidR="00886EC5" w:rsidRPr="00BC5AC8" w:rsidRDefault="00886EC5" w:rsidP="00AA5BF5">
            <w:pPr>
              <w:pStyle w:val="t-body"/>
              <w:rPr>
                <w:rStyle w:val="citalic"/>
              </w:rPr>
            </w:pPr>
            <w:r w:rsidRPr="00BC5AC8">
              <w:rPr>
                <w:rStyle w:val="citalic"/>
              </w:rPr>
              <w:t>REQ</w:t>
            </w:r>
          </w:p>
        </w:tc>
        <w:tc>
          <w:tcPr>
            <w:tcW w:w="8573" w:type="dxa"/>
            <w:shd w:val="clear" w:color="auto" w:fill="D9D9D9" w:themeFill="background1" w:themeFillShade="D9"/>
          </w:tcPr>
          <w:p w14:paraId="6F5A490B" w14:textId="77777777" w:rsidR="00886EC5" w:rsidRPr="005F5BB8" w:rsidRDefault="00886EC5" w:rsidP="00AA5BF5">
            <w:pPr>
              <w:pStyle w:val="t-body"/>
            </w:pPr>
            <w:r w:rsidRPr="00556CFF">
              <w:t>When a trusted subsystem is used for some</w:t>
            </w:r>
            <w:r>
              <w:t>,</w:t>
            </w:r>
            <w:r w:rsidRPr="00556CFF">
              <w:t xml:space="preserve"> or all</w:t>
            </w:r>
            <w:r>
              <w:t>,</w:t>
            </w:r>
            <w:r w:rsidRPr="00556CFF">
              <w:t xml:space="preserve"> of this function, the Chip Vendor </w:t>
            </w:r>
            <w:r>
              <w:t>shall</w:t>
            </w:r>
            <w:r w:rsidRPr="00556CFF">
              <w:t xml:space="preserve"> describe which </w:t>
            </w:r>
            <w:r>
              <w:t>part of the random number generation</w:t>
            </w:r>
            <w:r w:rsidRPr="00556CFF">
              <w:t xml:space="preserve"> is performed by the trusted subsystem.</w:t>
            </w:r>
          </w:p>
        </w:tc>
      </w:tr>
      <w:tr w:rsidR="00886EC5" w14:paraId="10860AEB" w14:textId="77777777" w:rsidTr="00335C69">
        <w:tc>
          <w:tcPr>
            <w:tcW w:w="1058" w:type="dxa"/>
            <w:shd w:val="clear" w:color="auto" w:fill="D9D9D9" w:themeFill="background1" w:themeFillShade="D9"/>
          </w:tcPr>
          <w:p w14:paraId="250A60EF" w14:textId="77777777" w:rsidR="00886EC5" w:rsidRPr="00BC5AC8" w:rsidRDefault="00886EC5" w:rsidP="00AA5BF5">
            <w:pPr>
              <w:pStyle w:val="t-body"/>
              <w:rPr>
                <w:rStyle w:val="citalic"/>
              </w:rPr>
            </w:pPr>
            <w:r w:rsidRPr="00BC5AC8">
              <w:rPr>
                <w:rStyle w:val="citalic"/>
              </w:rPr>
              <w:t>REQ</w:t>
            </w:r>
          </w:p>
        </w:tc>
        <w:tc>
          <w:tcPr>
            <w:tcW w:w="8573" w:type="dxa"/>
            <w:shd w:val="clear" w:color="auto" w:fill="D9D9D9" w:themeFill="background1" w:themeFillShade="D9"/>
          </w:tcPr>
          <w:p w14:paraId="1A357995" w14:textId="77777777" w:rsidR="00886EC5" w:rsidRPr="00556CFF" w:rsidRDefault="00886EC5" w:rsidP="00AA5BF5">
            <w:pPr>
              <w:pStyle w:val="t-body"/>
            </w:pPr>
            <w:r>
              <w:t>If the platform contains multiple random number generators, this SFR shall</w:t>
            </w:r>
            <w:r w:rsidRPr="00556CFF">
              <w:t xml:space="preserve"> </w:t>
            </w:r>
            <w:r>
              <w:t>be iterated to describe each instance.</w:t>
            </w:r>
          </w:p>
        </w:tc>
      </w:tr>
    </w:tbl>
    <w:p w14:paraId="41C9B836" w14:textId="77777777" w:rsidR="00335C69" w:rsidRDefault="00335C69" w:rsidP="00EC40D1">
      <w:pPr>
        <w:pStyle w:val="gpBody"/>
      </w:pPr>
    </w:p>
    <w:p w14:paraId="015D9F49" w14:textId="77777777" w:rsidR="00886EC5" w:rsidRPr="00270488" w:rsidRDefault="00886EC5" w:rsidP="00886EC5">
      <w:pPr>
        <w:pStyle w:val="Heading3"/>
      </w:pPr>
      <w:bookmarkStart w:id="477" w:name="_Ref54616073"/>
      <w:bookmarkStart w:id="478" w:name="_Ref57698006"/>
      <w:bookmarkStart w:id="479" w:name="_Toc64277371"/>
      <w:bookmarkStart w:id="480" w:name="_Ref141864215"/>
      <w:bookmarkStart w:id="481" w:name="_Toc141871296"/>
      <w:bookmarkStart w:id="482" w:name="_Toc115960377"/>
      <w:bookmarkStart w:id="483" w:name="_Toc148603059"/>
      <w:bookmarkStart w:id="484" w:name="_Toc163038294"/>
      <w:bookmarkStart w:id="485" w:name="_Toc214800653"/>
      <w:r w:rsidRPr="00270488">
        <w:t>Cryptographic Key Generation</w:t>
      </w:r>
      <w:bookmarkEnd w:id="477"/>
      <w:bookmarkEnd w:id="478"/>
      <w:bookmarkEnd w:id="479"/>
      <w:bookmarkEnd w:id="480"/>
      <w:bookmarkEnd w:id="481"/>
      <w:bookmarkEnd w:id="482"/>
      <w:bookmarkEnd w:id="483"/>
      <w:bookmarkEnd w:id="484"/>
      <w:bookmarkEnd w:id="485"/>
    </w:p>
    <w:p w14:paraId="7FB452B0" w14:textId="4607E51E" w:rsidR="00886EC5" w:rsidRPr="00664B5B" w:rsidRDefault="00886EC5" w:rsidP="00EC40D1">
      <w:pPr>
        <w:pStyle w:val="gpBody"/>
      </w:pPr>
      <w:r w:rsidRPr="000E623F">
        <w:rPr>
          <w:lang w:val="en-GB"/>
        </w:rPr>
        <w:t xml:space="preserve">The platform provides a way to generate cryptographic keys for use in </w:t>
      </w:r>
      <w:r w:rsidRPr="00895C36">
        <w:rPr>
          <w:rStyle w:val="cbold"/>
        </w:rPr>
        <w:t xml:space="preserve">cryptographic algorithms in </w:t>
      </w:r>
      <w:r w:rsidR="0080642A" w:rsidRPr="00895C36">
        <w:rPr>
          <w:rStyle w:val="cbold"/>
        </w:rPr>
        <w:fldChar w:fldCharType="begin"/>
      </w:r>
      <w:r w:rsidR="0080642A" w:rsidRPr="00895C36">
        <w:rPr>
          <w:rStyle w:val="cbold"/>
        </w:rPr>
        <w:instrText xml:space="preserve"> REF _Ref214718160 \h </w:instrText>
      </w:r>
      <w:r w:rsidR="00895C36" w:rsidRPr="00895C36">
        <w:rPr>
          <w:rStyle w:val="cbold"/>
        </w:rPr>
        <w:instrText xml:space="preserve">\* MERGEFORMAT </w:instrText>
      </w:r>
      <w:r w:rsidR="0080642A" w:rsidRPr="00895C36">
        <w:rPr>
          <w:rStyle w:val="cbold"/>
        </w:rPr>
      </w:r>
      <w:r w:rsidR="0080642A" w:rsidRPr="00895C36">
        <w:rPr>
          <w:rStyle w:val="cbold"/>
        </w:rPr>
        <w:fldChar w:fldCharType="separate"/>
      </w:r>
      <w:r w:rsidR="00875A11" w:rsidRPr="00875A11">
        <w:rPr>
          <w:rStyle w:val="cbold"/>
        </w:rPr>
        <w:t>Table 5</w:t>
      </w:r>
      <w:r w:rsidR="00875A11" w:rsidRPr="00875A11">
        <w:rPr>
          <w:rStyle w:val="cbold"/>
        </w:rPr>
        <w:noBreakHyphen/>
        <w:t>2</w:t>
      </w:r>
      <w:r w:rsidR="0080642A" w:rsidRPr="00895C36">
        <w:rPr>
          <w:rStyle w:val="cbold"/>
        </w:rPr>
        <w:fldChar w:fldCharType="end"/>
      </w:r>
      <w:r w:rsidRPr="00664B5B">
        <w:t xml:space="preserve"> </w:t>
      </w:r>
      <w:r w:rsidRPr="000E623F">
        <w:rPr>
          <w:lang w:val="en-GB"/>
        </w:rPr>
        <w:t xml:space="preserve">as specified in </w:t>
      </w:r>
      <w:r w:rsidRPr="00895C36">
        <w:rPr>
          <w:rStyle w:val="cbold"/>
        </w:rPr>
        <w:t xml:space="preserve">specifications in </w:t>
      </w:r>
      <w:r w:rsidR="0080642A" w:rsidRPr="00895C36">
        <w:rPr>
          <w:rStyle w:val="cbold"/>
        </w:rPr>
        <w:fldChar w:fldCharType="begin"/>
      </w:r>
      <w:r w:rsidR="0080642A" w:rsidRPr="00895C36">
        <w:rPr>
          <w:rStyle w:val="cbold"/>
        </w:rPr>
        <w:instrText xml:space="preserve"> REF _Ref214718160 \h </w:instrText>
      </w:r>
      <w:r w:rsidR="00895C36" w:rsidRPr="00895C36">
        <w:rPr>
          <w:rStyle w:val="cbold"/>
        </w:rPr>
        <w:instrText xml:space="preserve">\* MERGEFORMAT </w:instrText>
      </w:r>
      <w:r w:rsidR="0080642A" w:rsidRPr="00895C36">
        <w:rPr>
          <w:rStyle w:val="cbold"/>
        </w:rPr>
      </w:r>
      <w:r w:rsidR="0080642A" w:rsidRPr="00895C36">
        <w:rPr>
          <w:rStyle w:val="cbold"/>
        </w:rPr>
        <w:fldChar w:fldCharType="separate"/>
      </w:r>
      <w:r w:rsidR="00875A11" w:rsidRPr="00875A11">
        <w:rPr>
          <w:rStyle w:val="cbold"/>
        </w:rPr>
        <w:t>Table 5</w:t>
      </w:r>
      <w:r w:rsidR="00875A11" w:rsidRPr="00875A11">
        <w:rPr>
          <w:rStyle w:val="cbold"/>
        </w:rPr>
        <w:noBreakHyphen/>
        <w:t>2</w:t>
      </w:r>
      <w:r w:rsidR="0080642A" w:rsidRPr="00895C36">
        <w:rPr>
          <w:rStyle w:val="cbold"/>
        </w:rPr>
        <w:fldChar w:fldCharType="end"/>
      </w:r>
      <w:r w:rsidR="0080642A" w:rsidRPr="00664B5B">
        <w:t xml:space="preserve"> </w:t>
      </w:r>
      <w:r w:rsidRPr="00664B5B">
        <w:t>for</w:t>
      </w:r>
      <w:r w:rsidRPr="000E623F">
        <w:rPr>
          <w:lang w:val="en-GB"/>
        </w:rPr>
        <w:t xml:space="preserve"> key lengths </w:t>
      </w:r>
      <w:r w:rsidRPr="00895C36">
        <w:rPr>
          <w:rStyle w:val="cbold"/>
        </w:rPr>
        <w:t>described in</w:t>
      </w:r>
      <w:r w:rsidR="0080642A" w:rsidRPr="00895C36">
        <w:rPr>
          <w:rStyle w:val="cbold"/>
        </w:rPr>
        <w:t xml:space="preserve"> </w:t>
      </w:r>
      <w:r w:rsidR="0080642A" w:rsidRPr="00895C36">
        <w:rPr>
          <w:rStyle w:val="cbold"/>
        </w:rPr>
        <w:fldChar w:fldCharType="begin"/>
      </w:r>
      <w:r w:rsidR="0080642A" w:rsidRPr="00895C36">
        <w:rPr>
          <w:rStyle w:val="cbold"/>
        </w:rPr>
        <w:instrText xml:space="preserve"> REF _Ref214718160 \h </w:instrText>
      </w:r>
      <w:r w:rsidR="00895C36" w:rsidRPr="00895C36">
        <w:rPr>
          <w:rStyle w:val="cbold"/>
        </w:rPr>
        <w:instrText xml:space="preserve">\* MERGEFORMAT </w:instrText>
      </w:r>
      <w:r w:rsidR="0080642A" w:rsidRPr="00895C36">
        <w:rPr>
          <w:rStyle w:val="cbold"/>
        </w:rPr>
      </w:r>
      <w:r w:rsidR="0080642A" w:rsidRPr="00895C36">
        <w:rPr>
          <w:rStyle w:val="cbold"/>
        </w:rPr>
        <w:fldChar w:fldCharType="separate"/>
      </w:r>
      <w:r w:rsidR="00875A11" w:rsidRPr="00875A11">
        <w:rPr>
          <w:rStyle w:val="cbold"/>
        </w:rPr>
        <w:t>Table 5</w:t>
      </w:r>
      <w:r w:rsidR="00875A11" w:rsidRPr="00875A11">
        <w:rPr>
          <w:rStyle w:val="cbold"/>
        </w:rPr>
        <w:noBreakHyphen/>
        <w:t>2</w:t>
      </w:r>
      <w:r w:rsidR="0080642A" w:rsidRPr="00895C36">
        <w:rPr>
          <w:rStyle w:val="cbold"/>
        </w:rPr>
        <w:fldChar w:fldCharType="end"/>
      </w:r>
      <w:r w:rsidRPr="00664B5B">
        <w:t>.</w:t>
      </w:r>
    </w:p>
    <w:p w14:paraId="51E9CA15" w14:textId="625FE872" w:rsidR="00BA024E" w:rsidRPr="007D01BA" w:rsidRDefault="00290F95" w:rsidP="00BA024E">
      <w:pPr>
        <w:pStyle w:val="Caption"/>
      </w:pPr>
      <w:bookmarkStart w:id="486" w:name="_Ref214718160"/>
      <w:bookmarkStart w:id="487" w:name="_Toc214800679"/>
      <w:r w:rsidRPr="00D50872">
        <w:t>Table </w:t>
      </w:r>
      <w:fldSimple w:instr=" STYLEREF 1 \s ">
        <w:r w:rsidR="00875A11">
          <w:rPr>
            <w:noProof/>
          </w:rPr>
          <w:t>5</w:t>
        </w:r>
      </w:fldSimple>
      <w:r w:rsidRPr="00D50872">
        <w:noBreakHyphen/>
      </w:r>
      <w:r w:rsidRPr="00D50872">
        <w:fldChar w:fldCharType="begin"/>
      </w:r>
      <w:r w:rsidRPr="00D50872">
        <w:instrText xml:space="preserve"> SEQ "Table" \*Arabic \s 1</w:instrText>
      </w:r>
      <w:r w:rsidRPr="00D50872">
        <w:fldChar w:fldCharType="separate"/>
      </w:r>
      <w:r w:rsidR="00875A11">
        <w:rPr>
          <w:noProof/>
        </w:rPr>
        <w:t>2</w:t>
      </w:r>
      <w:r w:rsidRPr="00D50872">
        <w:fldChar w:fldCharType="end"/>
      </w:r>
      <w:bookmarkEnd w:id="486"/>
      <w:r w:rsidRPr="00D50872">
        <w:t xml:space="preserve">:  </w:t>
      </w:r>
      <w:r w:rsidR="00BA024E" w:rsidRPr="007D01BA">
        <w:t>Cryptographic Key Generation</w:t>
      </w:r>
      <w:bookmarkEnd w:id="487"/>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2070"/>
        <w:gridCol w:w="4230"/>
        <w:gridCol w:w="2183"/>
      </w:tblGrid>
      <w:tr w:rsidR="00886EC5" w:rsidRPr="00270488" w14:paraId="2E484EDD" w14:textId="77777777" w:rsidTr="00AA5BF5">
        <w:trPr>
          <w:cantSplit/>
          <w:trHeight w:val="503"/>
          <w:tblHeader/>
        </w:trPr>
        <w:tc>
          <w:tcPr>
            <w:tcW w:w="1435" w:type="dxa"/>
            <w:vAlign w:val="center"/>
          </w:tcPr>
          <w:p w14:paraId="43D5195B" w14:textId="77777777" w:rsidR="00886EC5" w:rsidRPr="000E623F" w:rsidRDefault="00886EC5" w:rsidP="00AA5BF5">
            <w:pPr>
              <w:pStyle w:val="t-head"/>
              <w:rPr>
                <w:lang w:val="en-GB"/>
              </w:rPr>
            </w:pPr>
            <w:r w:rsidRPr="000E623F">
              <w:rPr>
                <w:lang w:val="en-GB"/>
              </w:rPr>
              <w:t>ID</w:t>
            </w:r>
          </w:p>
        </w:tc>
        <w:tc>
          <w:tcPr>
            <w:tcW w:w="2070" w:type="dxa"/>
            <w:vAlign w:val="center"/>
          </w:tcPr>
          <w:p w14:paraId="613AA155" w14:textId="77777777" w:rsidR="00886EC5" w:rsidRPr="000E623F" w:rsidRDefault="00886EC5" w:rsidP="00AA5BF5">
            <w:pPr>
              <w:pStyle w:val="t-head"/>
              <w:rPr>
                <w:lang w:val="en-GB"/>
              </w:rPr>
            </w:pPr>
            <w:r w:rsidRPr="000E623F">
              <w:rPr>
                <w:lang w:val="en-GB"/>
              </w:rPr>
              <w:t>Algorithm</w:t>
            </w:r>
          </w:p>
        </w:tc>
        <w:tc>
          <w:tcPr>
            <w:tcW w:w="4230" w:type="dxa"/>
            <w:vAlign w:val="center"/>
          </w:tcPr>
          <w:p w14:paraId="214C1B96" w14:textId="77777777" w:rsidR="00886EC5" w:rsidRPr="000E623F" w:rsidRDefault="00886EC5" w:rsidP="00AA5BF5">
            <w:pPr>
              <w:pStyle w:val="t-head"/>
              <w:rPr>
                <w:lang w:val="en-GB"/>
              </w:rPr>
            </w:pPr>
            <w:r w:rsidRPr="000E623F">
              <w:rPr>
                <w:lang w:val="en-GB"/>
              </w:rPr>
              <w:t>Specification</w:t>
            </w:r>
            <w:r>
              <w:rPr>
                <w:lang w:val="en-GB"/>
              </w:rPr>
              <w:softHyphen/>
            </w:r>
            <w:r>
              <w:rPr>
                <w:lang w:val="en-GB"/>
              </w:rPr>
              <w:softHyphen/>
            </w:r>
          </w:p>
        </w:tc>
        <w:tc>
          <w:tcPr>
            <w:tcW w:w="2183" w:type="dxa"/>
            <w:vAlign w:val="center"/>
          </w:tcPr>
          <w:p w14:paraId="7FCB1DEF" w14:textId="77777777" w:rsidR="00886EC5" w:rsidRPr="000E623F" w:rsidRDefault="00886EC5" w:rsidP="00AA5BF5">
            <w:pPr>
              <w:pStyle w:val="t-head"/>
              <w:rPr>
                <w:lang w:val="en-GB"/>
              </w:rPr>
            </w:pPr>
            <w:r w:rsidRPr="000E623F">
              <w:rPr>
                <w:lang w:val="en-GB"/>
              </w:rPr>
              <w:t>Key lengths</w:t>
            </w:r>
          </w:p>
        </w:tc>
      </w:tr>
      <w:tr w:rsidR="00886EC5" w:rsidRPr="00270488" w14:paraId="39F32F2A" w14:textId="77777777" w:rsidTr="00AA5BF5">
        <w:trPr>
          <w:cantSplit/>
        </w:trPr>
        <w:tc>
          <w:tcPr>
            <w:tcW w:w="1435" w:type="dxa"/>
          </w:tcPr>
          <w:p w14:paraId="270643A3" w14:textId="77777777" w:rsidR="00886EC5" w:rsidRPr="00BB1E89" w:rsidRDefault="00886EC5" w:rsidP="00AA5BF5">
            <w:pPr>
              <w:pStyle w:val="t-body"/>
              <w:rPr>
                <w:rStyle w:val="citalic"/>
              </w:rPr>
            </w:pPr>
            <w:r w:rsidRPr="00BB1E89">
              <w:rPr>
                <w:rStyle w:val="citalic"/>
              </w:rPr>
              <w:t>&lt;TBD&gt;</w:t>
            </w:r>
          </w:p>
        </w:tc>
        <w:tc>
          <w:tcPr>
            <w:tcW w:w="2070" w:type="dxa"/>
          </w:tcPr>
          <w:p w14:paraId="365D8567" w14:textId="77777777" w:rsidR="00886EC5" w:rsidRPr="00BB1E89" w:rsidRDefault="00886EC5" w:rsidP="00AA5BF5">
            <w:pPr>
              <w:pStyle w:val="t-body"/>
              <w:rPr>
                <w:rStyle w:val="citalic"/>
              </w:rPr>
            </w:pPr>
            <w:r w:rsidRPr="00BB1E89">
              <w:rPr>
                <w:rStyle w:val="citalic"/>
              </w:rPr>
              <w:t>&lt;TBD&gt;</w:t>
            </w:r>
          </w:p>
        </w:tc>
        <w:tc>
          <w:tcPr>
            <w:tcW w:w="4230" w:type="dxa"/>
          </w:tcPr>
          <w:p w14:paraId="3CD39B4E" w14:textId="77777777" w:rsidR="00886EC5" w:rsidRPr="00BB1E89" w:rsidRDefault="00886EC5" w:rsidP="00AA5BF5">
            <w:pPr>
              <w:pStyle w:val="t-body"/>
              <w:rPr>
                <w:rStyle w:val="citalic"/>
              </w:rPr>
            </w:pPr>
            <w:r w:rsidRPr="00BB1E89">
              <w:rPr>
                <w:rStyle w:val="citalic"/>
              </w:rPr>
              <w:t>&lt;TBD&gt;</w:t>
            </w:r>
          </w:p>
        </w:tc>
        <w:tc>
          <w:tcPr>
            <w:tcW w:w="2183" w:type="dxa"/>
          </w:tcPr>
          <w:p w14:paraId="1CF9E5D7" w14:textId="77777777" w:rsidR="00886EC5" w:rsidRPr="00BB1E89" w:rsidRDefault="00886EC5" w:rsidP="00AA5BF5">
            <w:pPr>
              <w:pStyle w:val="t-body"/>
              <w:rPr>
                <w:rStyle w:val="citalic"/>
              </w:rPr>
            </w:pPr>
            <w:r w:rsidRPr="00BB1E89">
              <w:rPr>
                <w:rStyle w:val="citalic"/>
              </w:rPr>
              <w:t>&lt;TBD&gt;</w:t>
            </w:r>
          </w:p>
        </w:tc>
      </w:tr>
      <w:tr w:rsidR="00886EC5" w:rsidRPr="00270488" w14:paraId="71C1A7BE" w14:textId="77777777" w:rsidTr="00AA5BF5">
        <w:trPr>
          <w:cantSplit/>
        </w:trPr>
        <w:tc>
          <w:tcPr>
            <w:tcW w:w="1435" w:type="dxa"/>
          </w:tcPr>
          <w:p w14:paraId="416531BA" w14:textId="77777777" w:rsidR="00886EC5" w:rsidRPr="00BB1E89" w:rsidRDefault="00886EC5" w:rsidP="00AA5BF5">
            <w:pPr>
              <w:pStyle w:val="t-body"/>
              <w:rPr>
                <w:rStyle w:val="citalic"/>
              </w:rPr>
            </w:pPr>
            <w:r w:rsidRPr="00BB1E89">
              <w:rPr>
                <w:rStyle w:val="citalic"/>
              </w:rPr>
              <w:t>&lt;TBD&gt;</w:t>
            </w:r>
          </w:p>
        </w:tc>
        <w:tc>
          <w:tcPr>
            <w:tcW w:w="2070" w:type="dxa"/>
          </w:tcPr>
          <w:p w14:paraId="623193BF" w14:textId="77777777" w:rsidR="00886EC5" w:rsidRPr="00BB1E89" w:rsidRDefault="00886EC5" w:rsidP="00AA5BF5">
            <w:pPr>
              <w:pStyle w:val="t-body"/>
              <w:rPr>
                <w:rStyle w:val="citalic"/>
              </w:rPr>
            </w:pPr>
            <w:r w:rsidRPr="00BB1E89">
              <w:rPr>
                <w:rStyle w:val="citalic"/>
              </w:rPr>
              <w:t>&lt;TBD&gt;</w:t>
            </w:r>
          </w:p>
        </w:tc>
        <w:tc>
          <w:tcPr>
            <w:tcW w:w="4230" w:type="dxa"/>
          </w:tcPr>
          <w:p w14:paraId="22FDE4CC" w14:textId="77777777" w:rsidR="00886EC5" w:rsidRPr="00BB1E89" w:rsidRDefault="00886EC5" w:rsidP="00AA5BF5">
            <w:pPr>
              <w:pStyle w:val="t-body"/>
              <w:rPr>
                <w:rStyle w:val="citalic"/>
              </w:rPr>
            </w:pPr>
            <w:r w:rsidRPr="00BB1E89">
              <w:rPr>
                <w:rStyle w:val="citalic"/>
              </w:rPr>
              <w:t>&lt;TBD&gt;</w:t>
            </w:r>
          </w:p>
        </w:tc>
        <w:tc>
          <w:tcPr>
            <w:tcW w:w="2183" w:type="dxa"/>
          </w:tcPr>
          <w:p w14:paraId="013F3ADC" w14:textId="77777777" w:rsidR="00886EC5" w:rsidRPr="00BB1E89" w:rsidRDefault="00886EC5" w:rsidP="00AA5BF5">
            <w:pPr>
              <w:pStyle w:val="t-body"/>
              <w:rPr>
                <w:rStyle w:val="citalic"/>
              </w:rPr>
            </w:pPr>
            <w:r w:rsidRPr="00BB1E89">
              <w:rPr>
                <w:rStyle w:val="citalic"/>
              </w:rPr>
              <w:t>&lt;TBD&gt;</w:t>
            </w:r>
          </w:p>
        </w:tc>
      </w:tr>
      <w:tr w:rsidR="00886EC5" w:rsidRPr="00270488" w14:paraId="59EBFBA4" w14:textId="77777777" w:rsidTr="00AA5BF5">
        <w:trPr>
          <w:cantSplit/>
        </w:trPr>
        <w:tc>
          <w:tcPr>
            <w:tcW w:w="1435" w:type="dxa"/>
          </w:tcPr>
          <w:p w14:paraId="2D4D091B" w14:textId="77777777" w:rsidR="00886EC5" w:rsidRPr="00BB1E89" w:rsidRDefault="00886EC5" w:rsidP="00AA5BF5">
            <w:pPr>
              <w:pStyle w:val="t-body"/>
              <w:rPr>
                <w:rStyle w:val="citalic"/>
              </w:rPr>
            </w:pPr>
            <w:r w:rsidRPr="00BB1E89">
              <w:rPr>
                <w:rStyle w:val="citalic"/>
              </w:rPr>
              <w:t>&lt;TBD&gt;</w:t>
            </w:r>
          </w:p>
        </w:tc>
        <w:tc>
          <w:tcPr>
            <w:tcW w:w="2070" w:type="dxa"/>
          </w:tcPr>
          <w:p w14:paraId="7F63112B" w14:textId="77777777" w:rsidR="00886EC5" w:rsidRPr="00BB1E89" w:rsidRDefault="00886EC5" w:rsidP="00AA5BF5">
            <w:pPr>
              <w:pStyle w:val="t-body"/>
              <w:rPr>
                <w:rStyle w:val="citalic"/>
              </w:rPr>
            </w:pPr>
            <w:r w:rsidRPr="00BB1E89">
              <w:rPr>
                <w:rStyle w:val="citalic"/>
              </w:rPr>
              <w:t>&lt;TBD&gt;</w:t>
            </w:r>
          </w:p>
        </w:tc>
        <w:tc>
          <w:tcPr>
            <w:tcW w:w="4230" w:type="dxa"/>
          </w:tcPr>
          <w:p w14:paraId="16969FF3" w14:textId="77777777" w:rsidR="00886EC5" w:rsidRPr="00BB1E89" w:rsidRDefault="00886EC5" w:rsidP="00AA5BF5">
            <w:pPr>
              <w:pStyle w:val="t-body"/>
              <w:rPr>
                <w:rStyle w:val="citalic"/>
              </w:rPr>
            </w:pPr>
            <w:r w:rsidRPr="00BB1E89">
              <w:rPr>
                <w:rStyle w:val="citalic"/>
              </w:rPr>
              <w:t>&lt;TBD&gt;</w:t>
            </w:r>
          </w:p>
        </w:tc>
        <w:tc>
          <w:tcPr>
            <w:tcW w:w="2183" w:type="dxa"/>
          </w:tcPr>
          <w:p w14:paraId="2B82F489" w14:textId="77777777" w:rsidR="00886EC5" w:rsidRPr="00BB1E89" w:rsidRDefault="00886EC5" w:rsidP="00AA5BF5">
            <w:pPr>
              <w:pStyle w:val="t-body"/>
              <w:rPr>
                <w:rStyle w:val="citalic"/>
              </w:rPr>
            </w:pPr>
            <w:r w:rsidRPr="00BB1E89">
              <w:rPr>
                <w:rStyle w:val="citalic"/>
              </w:rPr>
              <w:t>&lt;TBD&gt;</w:t>
            </w:r>
          </w:p>
        </w:tc>
      </w:tr>
    </w:tbl>
    <w:p w14:paraId="4D21B48B" w14:textId="10FA6B36" w:rsidR="00886EC5" w:rsidRPr="007D01BA" w:rsidRDefault="00886EC5" w:rsidP="00BA024E">
      <w:pPr>
        <w:pStyle w:val="gp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4"/>
        <w:gridCol w:w="8567"/>
      </w:tblGrid>
      <w:tr w:rsidR="00886EC5" w14:paraId="3036C2FB" w14:textId="77777777" w:rsidTr="00335C69">
        <w:tc>
          <w:tcPr>
            <w:tcW w:w="1064" w:type="dxa"/>
            <w:shd w:val="clear" w:color="auto" w:fill="D9D9D9" w:themeFill="background1" w:themeFillShade="D9"/>
          </w:tcPr>
          <w:p w14:paraId="21181CE7" w14:textId="77777777" w:rsidR="00886EC5" w:rsidRPr="007B10B1" w:rsidRDefault="00886EC5" w:rsidP="00AA5BF5">
            <w:pPr>
              <w:pStyle w:val="t-body"/>
              <w:rPr>
                <w:rStyle w:val="citalic"/>
              </w:rPr>
            </w:pPr>
            <w:r w:rsidRPr="007B10B1">
              <w:rPr>
                <w:rStyle w:val="citalic"/>
              </w:rPr>
              <w:t>REQ</w:t>
            </w:r>
          </w:p>
        </w:tc>
        <w:tc>
          <w:tcPr>
            <w:tcW w:w="8567" w:type="dxa"/>
            <w:shd w:val="clear" w:color="auto" w:fill="D9D9D9" w:themeFill="background1" w:themeFillShade="D9"/>
          </w:tcPr>
          <w:p w14:paraId="35198CAE" w14:textId="77777777" w:rsidR="00886EC5" w:rsidRPr="00094218" w:rsidRDefault="00886EC5" w:rsidP="00AA5BF5">
            <w:pPr>
              <w:pStyle w:val="t-body"/>
            </w:pPr>
            <w:r w:rsidRPr="005F5BB8">
              <w:t xml:space="preserve">This SFR addresses the </w:t>
            </w:r>
            <w:r>
              <w:t xml:space="preserve">key generation </w:t>
            </w:r>
            <w:r w:rsidRPr="005F5BB8">
              <w:t xml:space="preserve">algorithms available to the NSPE. As this SFR is mandatory, at least one </w:t>
            </w:r>
            <w:r>
              <w:t>key generation</w:t>
            </w:r>
            <w:r w:rsidRPr="005F5BB8">
              <w:t xml:space="preserve"> algorithm </w:t>
            </w:r>
            <w:r>
              <w:t>shall</w:t>
            </w:r>
            <w:r w:rsidRPr="005F5BB8">
              <w:t xml:space="preserve"> be included in the scope.</w:t>
            </w:r>
          </w:p>
        </w:tc>
      </w:tr>
      <w:tr w:rsidR="00886EC5" w14:paraId="5AE2F06E" w14:textId="77777777" w:rsidTr="00335C69">
        <w:tc>
          <w:tcPr>
            <w:tcW w:w="1064" w:type="dxa"/>
            <w:shd w:val="clear" w:color="auto" w:fill="D9D9D9" w:themeFill="background1" w:themeFillShade="D9"/>
          </w:tcPr>
          <w:p w14:paraId="3FE2F3DF" w14:textId="77777777" w:rsidR="00886EC5" w:rsidRPr="007B10B1" w:rsidRDefault="00886EC5" w:rsidP="00AA5BF5">
            <w:pPr>
              <w:pStyle w:val="t-body"/>
              <w:rPr>
                <w:rStyle w:val="citalic"/>
              </w:rPr>
            </w:pPr>
            <w:r w:rsidRPr="007B10B1">
              <w:rPr>
                <w:rStyle w:val="citalic"/>
              </w:rPr>
              <w:t>REQ</w:t>
            </w:r>
          </w:p>
        </w:tc>
        <w:tc>
          <w:tcPr>
            <w:tcW w:w="8567" w:type="dxa"/>
            <w:shd w:val="clear" w:color="auto" w:fill="D9D9D9" w:themeFill="background1" w:themeFillShade="D9"/>
          </w:tcPr>
          <w:p w14:paraId="00B27FF1" w14:textId="77777777" w:rsidR="00886EC5" w:rsidRPr="00094218" w:rsidRDefault="00886EC5" w:rsidP="00AA5BF5">
            <w:pPr>
              <w:pStyle w:val="t-body"/>
            </w:pPr>
            <w:r w:rsidRPr="00556CFF">
              <w:t>When a trusted subsystem is used for some</w:t>
            </w:r>
            <w:r>
              <w:t>,</w:t>
            </w:r>
            <w:r w:rsidRPr="00556CFF">
              <w:t xml:space="preserve"> or all</w:t>
            </w:r>
            <w:r>
              <w:t>,</w:t>
            </w:r>
            <w:r w:rsidRPr="00556CFF">
              <w:t xml:space="preserve"> of this function, the Chip Vendor </w:t>
            </w:r>
            <w:r>
              <w:t>shall</w:t>
            </w:r>
            <w:r w:rsidRPr="005F5BB8">
              <w:t xml:space="preserve"> </w:t>
            </w:r>
            <w:r w:rsidRPr="00556CFF">
              <w:t>describe which set of cryptographic operations is performed by the trusted subsystem.</w:t>
            </w:r>
          </w:p>
        </w:tc>
      </w:tr>
    </w:tbl>
    <w:p w14:paraId="1B374783" w14:textId="77777777" w:rsidR="00335C69" w:rsidRDefault="00335C69" w:rsidP="00EC40D1">
      <w:pPr>
        <w:pStyle w:val="gpBody"/>
      </w:pPr>
    </w:p>
    <w:p w14:paraId="4F2E886C" w14:textId="77777777" w:rsidR="00886EC5" w:rsidRPr="00270488" w:rsidRDefault="00886EC5" w:rsidP="00886EC5">
      <w:pPr>
        <w:pStyle w:val="Heading3"/>
      </w:pPr>
      <w:bookmarkStart w:id="488" w:name="_Ref54616055"/>
      <w:bookmarkStart w:id="489" w:name="_Toc64277372"/>
      <w:bookmarkStart w:id="490" w:name="_Toc141871297"/>
      <w:bookmarkStart w:id="491" w:name="_Toc115960378"/>
      <w:bookmarkStart w:id="492" w:name="_Toc148603060"/>
      <w:bookmarkStart w:id="493" w:name="_Toc163038295"/>
      <w:bookmarkStart w:id="494" w:name="_Toc214800654"/>
      <w:r w:rsidRPr="00270488">
        <w:t>Cryptographic KeyStore</w:t>
      </w:r>
      <w:bookmarkEnd w:id="488"/>
      <w:bookmarkEnd w:id="489"/>
      <w:bookmarkEnd w:id="490"/>
      <w:bookmarkEnd w:id="491"/>
      <w:bookmarkEnd w:id="492"/>
      <w:bookmarkEnd w:id="493"/>
      <w:bookmarkEnd w:id="494"/>
    </w:p>
    <w:p w14:paraId="47348215" w14:textId="77777777" w:rsidR="00886EC5" w:rsidRDefault="00886EC5" w:rsidP="00EC40D1">
      <w:pPr>
        <w:pStyle w:val="gpBody"/>
        <w:rPr>
          <w:lang w:val="en-GB"/>
        </w:rPr>
      </w:pPr>
      <w:r w:rsidRPr="005308E2">
        <w:rPr>
          <w:lang w:val="en-GB"/>
        </w:rPr>
        <w:t xml:space="preserve">The platform provides a way to store </w:t>
      </w:r>
      <w:r w:rsidRPr="006C58EB">
        <w:rPr>
          <w:rStyle w:val="citalic"/>
        </w:rPr>
        <w:t>&lt;list of assets, such as cryptographic keys and passwords&gt;</w:t>
      </w:r>
      <w:r w:rsidRPr="005308E2">
        <w:rPr>
          <w:lang w:val="en-GB"/>
        </w:rPr>
        <w:t xml:space="preserve"> such that not even the application can compromise the </w:t>
      </w:r>
      <w:r w:rsidRPr="006C58EB">
        <w:rPr>
          <w:rStyle w:val="citalic"/>
        </w:rPr>
        <w:t>&lt;</w:t>
      </w:r>
      <w:r>
        <w:rPr>
          <w:rStyle w:val="citalic"/>
        </w:rPr>
        <w:t xml:space="preserve">selection: </w:t>
      </w:r>
      <w:r w:rsidRPr="006C58EB">
        <w:rPr>
          <w:rStyle w:val="citalic"/>
        </w:rPr>
        <w:t>authenticity, integrity, confidentiality&gt;</w:t>
      </w:r>
      <w:r w:rsidRPr="005308E2">
        <w:rPr>
          <w:lang w:val="en-GB"/>
        </w:rPr>
        <w:t xml:space="preserve"> of this data. This data can be used for the cryptographic operations </w:t>
      </w:r>
      <w:r w:rsidRPr="006C58EB">
        <w:rPr>
          <w:rStyle w:val="citalic"/>
        </w:rPr>
        <w:t>&lt;list of operations&gt;</w:t>
      </w:r>
      <w:r w:rsidRPr="005308E2">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09"/>
        <w:gridCol w:w="8622"/>
      </w:tblGrid>
      <w:tr w:rsidR="00886EC5" w:rsidRPr="00BE4E20" w14:paraId="35DE6700" w14:textId="77777777" w:rsidTr="00335C69">
        <w:tc>
          <w:tcPr>
            <w:tcW w:w="1009" w:type="dxa"/>
            <w:shd w:val="clear" w:color="auto" w:fill="D9D9D9" w:themeFill="background1" w:themeFillShade="D9"/>
          </w:tcPr>
          <w:p w14:paraId="446F3A38" w14:textId="77777777" w:rsidR="00886EC5" w:rsidRPr="006C5EDB" w:rsidRDefault="00886EC5" w:rsidP="00AA5BF5">
            <w:pPr>
              <w:pStyle w:val="t-body"/>
              <w:rPr>
                <w:rStyle w:val="citalic"/>
              </w:rPr>
            </w:pPr>
            <w:r w:rsidRPr="006C5EDB">
              <w:rPr>
                <w:rStyle w:val="citalic"/>
              </w:rPr>
              <w:t>REQ</w:t>
            </w:r>
          </w:p>
        </w:tc>
        <w:tc>
          <w:tcPr>
            <w:tcW w:w="8622" w:type="dxa"/>
            <w:shd w:val="clear" w:color="auto" w:fill="D9D9D9" w:themeFill="background1" w:themeFillShade="D9"/>
          </w:tcPr>
          <w:p w14:paraId="7A1940F8" w14:textId="77777777" w:rsidR="00886EC5" w:rsidRPr="00BA6117" w:rsidRDefault="00886EC5" w:rsidP="00AA5BF5">
            <w:pPr>
              <w:pStyle w:val="t-body"/>
            </w:pPr>
            <w:r w:rsidRPr="005F5BB8">
              <w:t>This SFR</w:t>
            </w:r>
            <w:r>
              <w:t xml:space="preserve"> addresses all the cryptographic key storage functionality available to the NSPE. </w:t>
            </w:r>
            <w:r w:rsidRPr="005F5BB8">
              <w:t xml:space="preserve">As this SFR is mandatory, at least one cryptographic algorithm </w:t>
            </w:r>
            <w:r>
              <w:t>shall</w:t>
            </w:r>
            <w:r w:rsidRPr="005F5BB8">
              <w:t xml:space="preserve"> be included in the scope.</w:t>
            </w:r>
          </w:p>
        </w:tc>
      </w:tr>
      <w:tr w:rsidR="00886EC5" w:rsidRPr="00BE4E20" w14:paraId="305D500E" w14:textId="77777777" w:rsidTr="00335C69">
        <w:tc>
          <w:tcPr>
            <w:tcW w:w="1009" w:type="dxa"/>
            <w:shd w:val="clear" w:color="auto" w:fill="D9D9D9" w:themeFill="background1" w:themeFillShade="D9"/>
          </w:tcPr>
          <w:p w14:paraId="30223D0C" w14:textId="77777777" w:rsidR="00886EC5" w:rsidRPr="002F6001" w:rsidRDefault="00886EC5" w:rsidP="00AA5BF5">
            <w:pPr>
              <w:pStyle w:val="t-body"/>
              <w:rPr>
                <w:rStyle w:val="citalic"/>
              </w:rPr>
            </w:pPr>
            <w:r w:rsidRPr="002F6001">
              <w:rPr>
                <w:rStyle w:val="citalic"/>
              </w:rPr>
              <w:t>REQ</w:t>
            </w:r>
          </w:p>
        </w:tc>
        <w:tc>
          <w:tcPr>
            <w:tcW w:w="8622" w:type="dxa"/>
            <w:shd w:val="clear" w:color="auto" w:fill="D9D9D9" w:themeFill="background1" w:themeFillShade="D9"/>
          </w:tcPr>
          <w:p w14:paraId="2C8CCB3B" w14:textId="50DF2FF3" w:rsidR="00886EC5" w:rsidRPr="00BA6117" w:rsidRDefault="00886EC5" w:rsidP="00AA5BF5">
            <w:pPr>
              <w:pStyle w:val="t-body"/>
            </w:pPr>
            <w:r>
              <w:t>The cryptographic keys used internally by the platform shall</w:t>
            </w:r>
            <w:r w:rsidRPr="005F5BB8">
              <w:t xml:space="preserve"> </w:t>
            </w:r>
            <w:r>
              <w:t>be also described in this SFR, including the HUK, ROTPK, IAK secure storage key</w:t>
            </w:r>
            <w:r w:rsidR="008D2CC2">
              <w:t>,</w:t>
            </w:r>
            <w:r>
              <w:t xml:space="preserve"> and boot decryption key (if supported). </w:t>
            </w:r>
          </w:p>
        </w:tc>
      </w:tr>
      <w:tr w:rsidR="00886EC5" w:rsidRPr="00BE4E20" w14:paraId="0F3A65C8" w14:textId="77777777" w:rsidTr="00335C69">
        <w:tc>
          <w:tcPr>
            <w:tcW w:w="1009" w:type="dxa"/>
            <w:shd w:val="clear" w:color="auto" w:fill="D9D9D9" w:themeFill="background1" w:themeFillShade="D9"/>
          </w:tcPr>
          <w:p w14:paraId="06D4F6B7" w14:textId="77777777" w:rsidR="00886EC5" w:rsidRPr="002F6001" w:rsidRDefault="00886EC5" w:rsidP="00AA5BF5">
            <w:pPr>
              <w:pStyle w:val="t-body"/>
              <w:rPr>
                <w:rStyle w:val="citalic"/>
              </w:rPr>
            </w:pPr>
            <w:r w:rsidRPr="002F6001">
              <w:rPr>
                <w:rStyle w:val="citalic"/>
              </w:rPr>
              <w:t xml:space="preserve">REQ </w:t>
            </w:r>
          </w:p>
        </w:tc>
        <w:tc>
          <w:tcPr>
            <w:tcW w:w="8622" w:type="dxa"/>
            <w:shd w:val="clear" w:color="auto" w:fill="D9D9D9" w:themeFill="background1" w:themeFillShade="D9"/>
          </w:tcPr>
          <w:p w14:paraId="330984DA" w14:textId="5FA6D445" w:rsidR="00886EC5" w:rsidRPr="00BE4E20" w:rsidRDefault="00886EC5" w:rsidP="00AA5BF5">
            <w:pPr>
              <w:pStyle w:val="t-body"/>
            </w:pPr>
            <w:r>
              <w:t xml:space="preserve">PSA requires minimum security strength in line with the current version of NIST </w:t>
            </w:r>
            <w:r w:rsidR="008D2CC2">
              <w:fldChar w:fldCharType="begin"/>
            </w:r>
            <w:r w:rsidR="008D2CC2">
              <w:instrText xml:space="preserve"> REF ref_nist_sp_800_57 \h </w:instrText>
            </w:r>
            <w:r w:rsidR="008D2CC2">
              <w:fldChar w:fldCharType="separate"/>
            </w:r>
            <w:r w:rsidR="00875A11">
              <w:t>[SP 800</w:t>
            </w:r>
            <w:r w:rsidR="00875A11">
              <w:rPr>
                <w:lang w:val="en-GB"/>
              </w:rPr>
              <w:noBreakHyphen/>
            </w:r>
            <w:r w:rsidR="00875A11">
              <w:t>57]</w:t>
            </w:r>
            <w:r w:rsidR="008D2CC2">
              <w:fldChar w:fldCharType="end"/>
            </w:r>
            <w:r>
              <w:t xml:space="preserve"> recommendations.</w:t>
            </w:r>
          </w:p>
        </w:tc>
      </w:tr>
      <w:tr w:rsidR="00886EC5" w:rsidRPr="00BE4E20" w14:paraId="2FAF1CAB" w14:textId="77777777" w:rsidTr="00335C69">
        <w:tc>
          <w:tcPr>
            <w:tcW w:w="1009" w:type="dxa"/>
            <w:shd w:val="clear" w:color="auto" w:fill="D9D9D9" w:themeFill="background1" w:themeFillShade="D9"/>
          </w:tcPr>
          <w:p w14:paraId="4E5F612D" w14:textId="77777777" w:rsidR="00886EC5" w:rsidRPr="002F6001" w:rsidRDefault="00886EC5" w:rsidP="00AA5BF5">
            <w:pPr>
              <w:pStyle w:val="t-body"/>
              <w:rPr>
                <w:rStyle w:val="citalic"/>
              </w:rPr>
            </w:pPr>
            <w:r w:rsidRPr="002F6001">
              <w:rPr>
                <w:rStyle w:val="citalic"/>
              </w:rPr>
              <w:t xml:space="preserve">INFO </w:t>
            </w:r>
          </w:p>
        </w:tc>
        <w:tc>
          <w:tcPr>
            <w:tcW w:w="8622" w:type="dxa"/>
            <w:shd w:val="clear" w:color="auto" w:fill="D9D9D9" w:themeFill="background1" w:themeFillShade="D9"/>
          </w:tcPr>
          <w:p w14:paraId="3C1FEC0A" w14:textId="77777777" w:rsidR="00886EC5" w:rsidRPr="00BE4E20" w:rsidRDefault="00886EC5" w:rsidP="00AA5BF5">
            <w:pPr>
              <w:pStyle w:val="t-body"/>
            </w:pPr>
            <w:r>
              <w:t xml:space="preserve">RSA-2048 will be accepted in </w:t>
            </w:r>
            <w:proofErr w:type="gramStart"/>
            <w:r>
              <w:t>products certified</w:t>
            </w:r>
            <w:proofErr w:type="gramEnd"/>
            <w:r>
              <w:t xml:space="preserve"> before the end of 2026.</w:t>
            </w:r>
          </w:p>
        </w:tc>
      </w:tr>
      <w:tr w:rsidR="00886EC5" w:rsidRPr="00BE4E20" w14:paraId="28B84281" w14:textId="77777777" w:rsidTr="00335C69">
        <w:tc>
          <w:tcPr>
            <w:tcW w:w="1009" w:type="dxa"/>
            <w:shd w:val="clear" w:color="auto" w:fill="D9D9D9" w:themeFill="background1" w:themeFillShade="D9"/>
          </w:tcPr>
          <w:p w14:paraId="6BEB8836" w14:textId="77777777" w:rsidR="00886EC5" w:rsidRPr="002F6001" w:rsidRDefault="00886EC5" w:rsidP="00AA5BF5">
            <w:pPr>
              <w:pStyle w:val="t-body"/>
              <w:rPr>
                <w:rStyle w:val="citalic"/>
              </w:rPr>
            </w:pPr>
            <w:r w:rsidRPr="002F6001">
              <w:rPr>
                <w:rStyle w:val="citalic"/>
              </w:rPr>
              <w:t>REQ</w:t>
            </w:r>
          </w:p>
        </w:tc>
        <w:tc>
          <w:tcPr>
            <w:tcW w:w="8622" w:type="dxa"/>
            <w:shd w:val="clear" w:color="auto" w:fill="D9D9D9" w:themeFill="background1" w:themeFillShade="D9"/>
          </w:tcPr>
          <w:p w14:paraId="45D57362" w14:textId="77777777" w:rsidR="00886EC5" w:rsidRPr="00094218" w:rsidRDefault="00886EC5" w:rsidP="00AA5BF5">
            <w:pPr>
              <w:pStyle w:val="t-body"/>
            </w:pPr>
            <w:r w:rsidRPr="00556CFF">
              <w:t>When a trusted subsystem is used for some</w:t>
            </w:r>
            <w:r>
              <w:t>,</w:t>
            </w:r>
            <w:r w:rsidRPr="00556CFF">
              <w:t xml:space="preserve"> or all</w:t>
            </w:r>
            <w:r>
              <w:t>,</w:t>
            </w:r>
            <w:r w:rsidRPr="00556CFF">
              <w:t xml:space="preserve"> of this function, the Chip Vendor </w:t>
            </w:r>
            <w:r>
              <w:t>shall</w:t>
            </w:r>
            <w:r w:rsidRPr="005F5BB8">
              <w:t xml:space="preserve"> </w:t>
            </w:r>
            <w:r w:rsidRPr="00556CFF">
              <w:t xml:space="preserve">describe which </w:t>
            </w:r>
            <w:r w:rsidRPr="000818EB">
              <w:t>cryptographic keys</w:t>
            </w:r>
            <w:r>
              <w:t xml:space="preserve"> are stored on</w:t>
            </w:r>
            <w:r w:rsidRPr="00556CFF">
              <w:t xml:space="preserve"> the trusted subsystem.</w:t>
            </w:r>
          </w:p>
        </w:tc>
      </w:tr>
    </w:tbl>
    <w:p w14:paraId="1CE82112" w14:textId="77777777" w:rsidR="00335C69" w:rsidRDefault="00335C69" w:rsidP="00EC40D1">
      <w:pPr>
        <w:pStyle w:val="gpBody"/>
      </w:pPr>
    </w:p>
    <w:p w14:paraId="3FDC28C7" w14:textId="77777777" w:rsidR="00886EC5" w:rsidRPr="00270488" w:rsidRDefault="00886EC5" w:rsidP="00886EC5">
      <w:pPr>
        <w:pStyle w:val="Heading2"/>
      </w:pPr>
      <w:bookmarkStart w:id="495" w:name="_Toc115422074"/>
      <w:bookmarkStart w:id="496" w:name="_Toc115422139"/>
      <w:bookmarkStart w:id="497" w:name="_Toc64277373"/>
      <w:bookmarkStart w:id="498" w:name="_Toc110239871"/>
      <w:bookmarkStart w:id="499" w:name="_Ref110329145"/>
      <w:bookmarkStart w:id="500" w:name="_Ref110329108"/>
      <w:bookmarkStart w:id="501" w:name="_Toc141871301"/>
      <w:bookmarkStart w:id="502" w:name="_Toc115960382"/>
      <w:bookmarkStart w:id="503" w:name="_Toc148603064"/>
      <w:bookmarkStart w:id="504" w:name="_Toc163038296"/>
      <w:bookmarkStart w:id="505" w:name="_Toc214800655"/>
      <w:bookmarkEnd w:id="495"/>
      <w:bookmarkEnd w:id="496"/>
      <w:r w:rsidRPr="00270488">
        <w:lastRenderedPageBreak/>
        <w:t>Optional Security Functional Requirements</w:t>
      </w:r>
      <w:bookmarkEnd w:id="497"/>
      <w:bookmarkEnd w:id="498"/>
      <w:bookmarkEnd w:id="499"/>
      <w:bookmarkEnd w:id="500"/>
      <w:bookmarkEnd w:id="501"/>
      <w:bookmarkEnd w:id="502"/>
      <w:bookmarkEnd w:id="503"/>
      <w:bookmarkEnd w:id="504"/>
      <w:bookmarkEnd w:id="505"/>
    </w:p>
    <w:p w14:paraId="7C1532EE" w14:textId="77777777" w:rsidR="00886EC5" w:rsidRPr="00270488" w:rsidRDefault="00886EC5" w:rsidP="00886EC5">
      <w:pPr>
        <w:pStyle w:val="Heading3"/>
      </w:pPr>
      <w:bookmarkStart w:id="506" w:name="_Ref63081655"/>
      <w:bookmarkStart w:id="507" w:name="_Ref63081665"/>
      <w:bookmarkStart w:id="508" w:name="_Toc64277374"/>
      <w:bookmarkStart w:id="509" w:name="_Toc141871302"/>
      <w:bookmarkStart w:id="510" w:name="_Toc115960383"/>
      <w:bookmarkStart w:id="511" w:name="_Toc148603065"/>
      <w:bookmarkStart w:id="512" w:name="_Toc163038297"/>
      <w:bookmarkStart w:id="513" w:name="_Toc214800656"/>
      <w:r w:rsidRPr="00270488">
        <w:t>Audit Log Generation and Storage</w:t>
      </w:r>
      <w:bookmarkEnd w:id="475"/>
      <w:bookmarkEnd w:id="476"/>
      <w:bookmarkEnd w:id="506"/>
      <w:bookmarkEnd w:id="507"/>
      <w:bookmarkEnd w:id="508"/>
      <w:bookmarkEnd w:id="509"/>
      <w:bookmarkEnd w:id="510"/>
      <w:bookmarkEnd w:id="511"/>
      <w:bookmarkEnd w:id="512"/>
      <w:bookmarkEnd w:id="513"/>
    </w:p>
    <w:p w14:paraId="544FD017" w14:textId="77777777" w:rsidR="00886EC5" w:rsidRDefault="00886EC5" w:rsidP="00EC40D1">
      <w:pPr>
        <w:pStyle w:val="gpBody"/>
        <w:rPr>
          <w:lang w:val="en-GB"/>
        </w:rPr>
      </w:pPr>
      <w:r w:rsidRPr="00887563">
        <w:rPr>
          <w:lang w:val="en-GB"/>
        </w:rPr>
        <w:t xml:space="preserve">The platform generates and maintains an audit log of </w:t>
      </w:r>
      <w:r w:rsidRPr="006C58EB">
        <w:rPr>
          <w:rStyle w:val="citalic"/>
        </w:rPr>
        <w:t>&lt;list of significant security events&gt;</w:t>
      </w:r>
      <w:r w:rsidRPr="00887563">
        <w:rPr>
          <w:lang w:val="en-GB"/>
        </w:rPr>
        <w:t xml:space="preserve"> and allows access and analysis of these logs following a specific </w:t>
      </w:r>
      <w:r w:rsidRPr="006C58EB">
        <w:rPr>
          <w:rStyle w:val="citalic"/>
        </w:rPr>
        <w:t>&lt;access control policy&gt;</w:t>
      </w:r>
      <w:r w:rsidRPr="00887563">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86EC5" w14:paraId="2D5CEA56" w14:textId="77777777" w:rsidTr="00335C69">
        <w:tc>
          <w:tcPr>
            <w:tcW w:w="1065" w:type="dxa"/>
            <w:shd w:val="clear" w:color="auto" w:fill="D9D9D9" w:themeFill="background1" w:themeFillShade="D9"/>
          </w:tcPr>
          <w:p w14:paraId="14EEF779" w14:textId="77777777" w:rsidR="00886EC5" w:rsidRPr="00C45FA0" w:rsidRDefault="00886EC5" w:rsidP="00AA5BF5">
            <w:pPr>
              <w:pStyle w:val="t-body"/>
              <w:rPr>
                <w:rStyle w:val="citalic"/>
              </w:rPr>
            </w:pPr>
            <w:r w:rsidRPr="00C45FA0">
              <w:rPr>
                <w:rStyle w:val="citalic"/>
              </w:rPr>
              <w:t>INFO</w:t>
            </w:r>
          </w:p>
        </w:tc>
        <w:tc>
          <w:tcPr>
            <w:tcW w:w="8566" w:type="dxa"/>
            <w:shd w:val="clear" w:color="auto" w:fill="D9D9D9" w:themeFill="background1" w:themeFillShade="D9"/>
          </w:tcPr>
          <w:p w14:paraId="2E988CC3" w14:textId="77777777" w:rsidR="00886EC5" w:rsidRDefault="00886EC5" w:rsidP="00AA5BF5">
            <w:pPr>
              <w:pStyle w:val="t-body"/>
            </w:pPr>
            <w:r w:rsidRPr="004E6E9F">
              <w:t xml:space="preserve">The developer can choose whether to implement this functionality and claim the SFR or not </w:t>
            </w:r>
            <w:r>
              <w:t xml:space="preserve">to </w:t>
            </w:r>
            <w:r w:rsidRPr="004E6E9F">
              <w:t>implement it and not claim the SFR.</w:t>
            </w:r>
          </w:p>
        </w:tc>
      </w:tr>
    </w:tbl>
    <w:p w14:paraId="5E28EEDC" w14:textId="77777777" w:rsidR="00335C69" w:rsidRDefault="00335C69" w:rsidP="00EC40D1">
      <w:pPr>
        <w:pStyle w:val="gpBody"/>
      </w:pPr>
    </w:p>
    <w:p w14:paraId="6096A262" w14:textId="0574541A" w:rsidR="00886EC5" w:rsidRPr="001B66D4" w:rsidRDefault="00886EC5" w:rsidP="00886EC5">
      <w:pPr>
        <w:pStyle w:val="Heading3"/>
      </w:pPr>
      <w:bookmarkStart w:id="514" w:name="_Toc39487977"/>
      <w:bookmarkStart w:id="515" w:name="_Ref63081074"/>
      <w:bookmarkStart w:id="516" w:name="_Toc64277375"/>
      <w:bookmarkStart w:id="517" w:name="_Toc141871303"/>
      <w:bookmarkStart w:id="518" w:name="_Toc115960384"/>
      <w:bookmarkStart w:id="519" w:name="_Toc148603066"/>
      <w:bookmarkStart w:id="520" w:name="_Toc163038298"/>
      <w:bookmarkStart w:id="521" w:name="_Toc214800657"/>
      <w:r w:rsidRPr="001B66D4">
        <w:t>Software Attacker Resistance: Isolation of Application Parts</w:t>
      </w:r>
      <w:bookmarkEnd w:id="514"/>
      <w:r w:rsidRPr="001B66D4">
        <w:t xml:space="preserve"> (between each of the Application </w:t>
      </w:r>
      <w:proofErr w:type="spellStart"/>
      <w:r w:rsidR="008D2CC2">
        <w:t>R</w:t>
      </w:r>
      <w:r w:rsidRPr="001B66D4">
        <w:t>o</w:t>
      </w:r>
      <w:r w:rsidR="008D2CC2">
        <w:t>T</w:t>
      </w:r>
      <w:proofErr w:type="spellEnd"/>
      <w:r w:rsidRPr="001B66D4">
        <w:t xml:space="preserve"> </w:t>
      </w:r>
      <w:r w:rsidR="008D2CC2">
        <w:t>S</w:t>
      </w:r>
      <w:r w:rsidRPr="001B66D4">
        <w:t>ervices)</w:t>
      </w:r>
      <w:bookmarkEnd w:id="515"/>
      <w:bookmarkEnd w:id="516"/>
      <w:bookmarkEnd w:id="517"/>
      <w:bookmarkEnd w:id="518"/>
      <w:bookmarkEnd w:id="519"/>
      <w:bookmarkEnd w:id="520"/>
      <w:bookmarkEnd w:id="521"/>
    </w:p>
    <w:p w14:paraId="0DE06BD6" w14:textId="77777777" w:rsidR="00886EC5" w:rsidRPr="001B66D4" w:rsidRDefault="00886EC5" w:rsidP="00EC40D1">
      <w:pPr>
        <w:pStyle w:val="gpBody"/>
      </w:pPr>
      <w:r w:rsidRPr="001B66D4">
        <w:t xml:space="preserve">The platform provides isolation between parts of the application, such that an attacker able to run code as one of the </w:t>
      </w:r>
      <w:r w:rsidRPr="00664B5B">
        <w:rPr>
          <w:rStyle w:val="cbold"/>
        </w:rPr>
        <w:t>Application Root of Trust Secure Partitions</w:t>
      </w:r>
      <w:r w:rsidRPr="00664B5B">
        <w:t xml:space="preserve"> </w:t>
      </w:r>
      <w:r w:rsidRPr="001B66D4">
        <w:t xml:space="preserve">cannot compromise the </w:t>
      </w:r>
      <w:r w:rsidRPr="00664B5B">
        <w:rPr>
          <w:rStyle w:val="cbold"/>
        </w:rPr>
        <w:t xml:space="preserve">confidentiality and </w:t>
      </w:r>
      <w:r w:rsidRPr="001B66D4">
        <w:t>integrity of the other application parts.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86EC5" w:rsidRPr="00BE4E20" w14:paraId="1CC58B98" w14:textId="77777777" w:rsidTr="00AA5BF5">
        <w:tc>
          <w:tcPr>
            <w:tcW w:w="1075" w:type="dxa"/>
            <w:shd w:val="clear" w:color="auto" w:fill="D9D9D9" w:themeFill="background1" w:themeFillShade="D9"/>
          </w:tcPr>
          <w:p w14:paraId="7595A93C" w14:textId="77777777" w:rsidR="00886EC5" w:rsidRPr="00C45FA0" w:rsidRDefault="00886EC5" w:rsidP="00AA5BF5">
            <w:pPr>
              <w:pStyle w:val="t-body"/>
              <w:rPr>
                <w:rStyle w:val="citalic"/>
              </w:rPr>
            </w:pPr>
            <w:r w:rsidRPr="003471CA">
              <w:rPr>
                <w:rStyle w:val="citalic"/>
              </w:rPr>
              <w:t>INFO</w:t>
            </w:r>
          </w:p>
        </w:tc>
        <w:tc>
          <w:tcPr>
            <w:tcW w:w="8730" w:type="dxa"/>
            <w:shd w:val="clear" w:color="auto" w:fill="D9D9D9" w:themeFill="background1" w:themeFillShade="D9"/>
          </w:tcPr>
          <w:p w14:paraId="098A615B" w14:textId="77777777" w:rsidR="00886EC5" w:rsidRPr="003F70DA" w:rsidRDefault="00886EC5" w:rsidP="00AA5BF5">
            <w:pPr>
              <w:pStyle w:val="t-body"/>
              <w:rPr>
                <w:lang w:val="en-GB"/>
              </w:rPr>
            </w:pPr>
            <w:r w:rsidRPr="0045304D">
              <w:t xml:space="preserve">Additional isolation boundaries between each of the Application </w:t>
            </w:r>
            <w:proofErr w:type="spellStart"/>
            <w:r w:rsidRPr="0045304D">
              <w:t>RoT</w:t>
            </w:r>
            <w:proofErr w:type="spellEnd"/>
            <w:r w:rsidRPr="0045304D">
              <w:t xml:space="preserve"> services.</w:t>
            </w:r>
          </w:p>
        </w:tc>
      </w:tr>
    </w:tbl>
    <w:p w14:paraId="61890E26" w14:textId="77777777" w:rsidR="00886EC5" w:rsidRDefault="00886EC5" w:rsidP="00EC40D1">
      <w:pPr>
        <w:pStyle w:val="gpBody"/>
      </w:pPr>
      <w:bookmarkStart w:id="522" w:name="_Toc80095413"/>
      <w:bookmarkStart w:id="523" w:name="_Ref49245609"/>
      <w:bookmarkStart w:id="524" w:name="_Toc64277376"/>
      <w:bookmarkEnd w:id="522"/>
    </w:p>
    <w:p w14:paraId="61F0B007" w14:textId="77777777" w:rsidR="00886EC5" w:rsidRPr="00270488" w:rsidRDefault="00886EC5" w:rsidP="00886EC5">
      <w:pPr>
        <w:pStyle w:val="Heading3"/>
      </w:pPr>
      <w:bookmarkStart w:id="525" w:name="_Ref141864189"/>
      <w:bookmarkStart w:id="526" w:name="_Toc141871304"/>
      <w:bookmarkStart w:id="527" w:name="_Toc115960385"/>
      <w:bookmarkStart w:id="528" w:name="_Toc148603067"/>
      <w:bookmarkStart w:id="529" w:name="_Toc163038299"/>
      <w:bookmarkStart w:id="530" w:name="_Toc214800658"/>
      <w:r w:rsidRPr="00270488">
        <w:t>Secure Debugging</w:t>
      </w:r>
      <w:bookmarkEnd w:id="523"/>
      <w:bookmarkEnd w:id="524"/>
      <w:bookmarkEnd w:id="525"/>
      <w:bookmarkEnd w:id="526"/>
      <w:bookmarkEnd w:id="527"/>
      <w:bookmarkEnd w:id="528"/>
      <w:bookmarkEnd w:id="529"/>
      <w:bookmarkEnd w:id="530"/>
    </w:p>
    <w:p w14:paraId="699DEFC8" w14:textId="77777777" w:rsidR="00886EC5" w:rsidRPr="00A8420D" w:rsidRDefault="00886EC5" w:rsidP="00EC40D1">
      <w:pPr>
        <w:pStyle w:val="gpBody"/>
        <w:rPr>
          <w:lang w:val="en-GB"/>
        </w:rPr>
      </w:pPr>
      <w:r w:rsidRPr="00A8420D">
        <w:rPr>
          <w:lang w:val="en-GB"/>
        </w:rPr>
        <w:t xml:space="preserve">The platform only provides </w:t>
      </w:r>
      <w:r w:rsidRPr="00D708E8">
        <w:rPr>
          <w:rStyle w:val="citalic"/>
        </w:rPr>
        <w:t>&lt;list of endpoints&gt;</w:t>
      </w:r>
      <w:r w:rsidRPr="00A8420D">
        <w:rPr>
          <w:lang w:val="en-GB"/>
        </w:rPr>
        <w:t xml:space="preserve"> authenticated as specified in </w:t>
      </w:r>
      <w:r w:rsidRPr="00D708E8">
        <w:rPr>
          <w:rStyle w:val="citalic"/>
        </w:rPr>
        <w:t>&lt;specification&gt;</w:t>
      </w:r>
      <w:r w:rsidRPr="00A8420D">
        <w:rPr>
          <w:lang w:val="en-GB"/>
        </w:rPr>
        <w:t xml:space="preserve"> with debug functionality.</w:t>
      </w:r>
    </w:p>
    <w:p w14:paraId="6B04B36E" w14:textId="77777777" w:rsidR="00886EC5" w:rsidRDefault="00886EC5" w:rsidP="00EC40D1">
      <w:pPr>
        <w:pStyle w:val="gpBody"/>
        <w:rPr>
          <w:lang w:val="en-GB"/>
        </w:rPr>
      </w:pPr>
      <w:r w:rsidRPr="00A8420D">
        <w:rPr>
          <w:lang w:val="en-GB"/>
        </w:rPr>
        <w:t xml:space="preserve">The platform ensures that all </w:t>
      </w:r>
      <w:r>
        <w:rPr>
          <w:lang w:val="en-GB"/>
        </w:rPr>
        <w:t xml:space="preserve">user </w:t>
      </w:r>
      <w:r w:rsidRPr="00A8420D">
        <w:rPr>
          <w:lang w:val="en-GB"/>
        </w:rPr>
        <w:t xml:space="preserve">data stored, </w:t>
      </w:r>
      <w:proofErr w:type="gramStart"/>
      <w:r w:rsidRPr="00A8420D">
        <w:rPr>
          <w:lang w:val="en-GB"/>
        </w:rPr>
        <w:t>with the exception of</w:t>
      </w:r>
      <w:proofErr w:type="gramEnd"/>
      <w:r w:rsidRPr="00A8420D">
        <w:rPr>
          <w:lang w:val="en-GB"/>
        </w:rPr>
        <w:t xml:space="preserve"> </w:t>
      </w:r>
      <w:r w:rsidRPr="00D708E8">
        <w:rPr>
          <w:rStyle w:val="citalic"/>
        </w:rPr>
        <w:t>&lt;list of exceptions&gt;</w:t>
      </w:r>
      <w:r w:rsidRPr="00A8420D">
        <w:rPr>
          <w:lang w:val="en-GB"/>
        </w:rPr>
        <w:t>, is made unavailable.</w:t>
      </w:r>
      <w:r w:rsidRPr="007900BF">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4"/>
        <w:gridCol w:w="8567"/>
      </w:tblGrid>
      <w:tr w:rsidR="00886EC5" w14:paraId="4FAEF4CB" w14:textId="77777777" w:rsidTr="00AA5BF5">
        <w:tc>
          <w:tcPr>
            <w:tcW w:w="1075" w:type="dxa"/>
            <w:shd w:val="clear" w:color="auto" w:fill="D9D9D9" w:themeFill="background1" w:themeFillShade="D9"/>
          </w:tcPr>
          <w:p w14:paraId="2E6472C1" w14:textId="77777777" w:rsidR="00886EC5" w:rsidRPr="00C45FA0" w:rsidRDefault="00886EC5" w:rsidP="00AA5BF5">
            <w:pPr>
              <w:pStyle w:val="t-body"/>
              <w:rPr>
                <w:rStyle w:val="citalic"/>
              </w:rPr>
            </w:pPr>
            <w:r w:rsidRPr="00C45FA0">
              <w:rPr>
                <w:rStyle w:val="citalic"/>
              </w:rPr>
              <w:t>REQ</w:t>
            </w:r>
          </w:p>
        </w:tc>
        <w:tc>
          <w:tcPr>
            <w:tcW w:w="8730" w:type="dxa"/>
            <w:shd w:val="clear" w:color="auto" w:fill="D9D9D9" w:themeFill="background1" w:themeFillShade="D9"/>
          </w:tcPr>
          <w:p w14:paraId="5E933040" w14:textId="5D8D7EA1" w:rsidR="00886EC5" w:rsidRDefault="00886EC5" w:rsidP="00AA5BF5">
            <w:pPr>
              <w:pStyle w:val="t-body"/>
            </w:pPr>
            <w:r>
              <w:rPr>
                <w:rFonts w:cstheme="minorHAnsi"/>
                <w:lang w:val="en-GB"/>
              </w:rPr>
              <w:t>If the platform implements secure debugging, t</w:t>
            </w:r>
            <w:r w:rsidRPr="00A8420D">
              <w:rPr>
                <w:rFonts w:cstheme="minorHAnsi"/>
                <w:lang w:val="en-GB"/>
              </w:rPr>
              <w:t xml:space="preserve">his SFR </w:t>
            </w:r>
            <w:r>
              <w:rPr>
                <w:rFonts w:cstheme="minorHAnsi"/>
                <w:lang w:val="en-GB"/>
              </w:rPr>
              <w:t xml:space="preserve">shall be included in the ST </w:t>
            </w:r>
            <w:r w:rsidRPr="00A8420D">
              <w:rPr>
                <w:rFonts w:cstheme="minorHAnsi"/>
                <w:lang w:val="en-GB"/>
              </w:rPr>
              <w:t xml:space="preserve">as it addresses the authenticated access to the </w:t>
            </w:r>
            <w:r w:rsidR="000D3C95" w:rsidRPr="00701DC1">
              <w:rPr>
                <w:lang w:val="en-GB"/>
              </w:rPr>
              <w:t>PSA</w:t>
            </w:r>
            <w:r w:rsidR="000D3C95">
              <w:rPr>
                <w:lang w:val="en-GB"/>
              </w:rPr>
              <w:noBreakHyphen/>
            </w:r>
            <w:proofErr w:type="spellStart"/>
            <w:r w:rsidR="000D3C95" w:rsidRPr="00701DC1">
              <w:rPr>
                <w:lang w:val="en-GB"/>
              </w:rPr>
              <w:t>RoT</w:t>
            </w:r>
            <w:proofErr w:type="spellEnd"/>
            <w:r w:rsidRPr="00A8420D">
              <w:rPr>
                <w:rFonts w:cstheme="minorHAnsi"/>
                <w:lang w:val="en-GB"/>
              </w:rPr>
              <w:t xml:space="preserve"> debug functionality. However, in case that debug features are deactivated prior to the final product is delivered to the end-user, this SFR can be removed.</w:t>
            </w:r>
          </w:p>
        </w:tc>
      </w:tr>
    </w:tbl>
    <w:p w14:paraId="05F1FF05" w14:textId="77777777" w:rsidR="00886EC5" w:rsidRDefault="00886EC5" w:rsidP="00EC40D1">
      <w:pPr>
        <w:pStyle w:val="gpBody"/>
      </w:pPr>
    </w:p>
    <w:p w14:paraId="2FD10C2E" w14:textId="77777777" w:rsidR="00886EC5" w:rsidRPr="00270488" w:rsidRDefault="00886EC5" w:rsidP="00886EC5">
      <w:pPr>
        <w:pStyle w:val="Heading3"/>
      </w:pPr>
      <w:bookmarkStart w:id="531" w:name="_Ref53840817"/>
      <w:bookmarkStart w:id="532" w:name="_Ref54615831"/>
      <w:bookmarkStart w:id="533" w:name="_Ref143251559"/>
      <w:bookmarkStart w:id="534" w:name="_Ref143251563"/>
      <w:bookmarkStart w:id="535" w:name="_Ref143251592"/>
      <w:bookmarkStart w:id="536" w:name="_Toc64277377"/>
      <w:bookmarkStart w:id="537" w:name="_Toc141871305"/>
      <w:bookmarkStart w:id="538" w:name="_Toc115960386"/>
      <w:bookmarkStart w:id="539" w:name="_Toc148603068"/>
      <w:bookmarkStart w:id="540" w:name="_Toc163038300"/>
      <w:bookmarkStart w:id="541" w:name="_Toc214800659"/>
      <w:bookmarkStart w:id="542" w:name="_Ref49495144"/>
      <w:r w:rsidRPr="00270488">
        <w:lastRenderedPageBreak/>
        <w:t>Secure Encrypted Storage</w:t>
      </w:r>
      <w:bookmarkEnd w:id="531"/>
      <w:bookmarkEnd w:id="532"/>
      <w:bookmarkEnd w:id="533"/>
      <w:bookmarkEnd w:id="534"/>
      <w:bookmarkEnd w:id="535"/>
      <w:bookmarkEnd w:id="536"/>
      <w:bookmarkEnd w:id="537"/>
      <w:bookmarkEnd w:id="538"/>
      <w:bookmarkEnd w:id="539"/>
      <w:bookmarkEnd w:id="540"/>
      <w:bookmarkEnd w:id="541"/>
    </w:p>
    <w:p w14:paraId="01CCFE62" w14:textId="77777777" w:rsidR="00886EC5" w:rsidRPr="006C58EB" w:rsidRDefault="00886EC5" w:rsidP="00EC40D1">
      <w:pPr>
        <w:pStyle w:val="gpBody"/>
        <w:keepNext/>
      </w:pPr>
      <w:r w:rsidRPr="000E623F">
        <w:rPr>
          <w:lang w:val="en-GB"/>
        </w:rPr>
        <w:t xml:space="preserve">The platform ensures that all </w:t>
      </w:r>
      <w:r>
        <w:rPr>
          <w:lang w:val="en-GB"/>
        </w:rPr>
        <w:t xml:space="preserve">user </w:t>
      </w:r>
      <w:r w:rsidRPr="000E623F">
        <w:rPr>
          <w:lang w:val="en-GB"/>
        </w:rPr>
        <w:t>data</w:t>
      </w:r>
      <w:r>
        <w:rPr>
          <w:lang w:val="en-GB"/>
        </w:rPr>
        <w:t xml:space="preserve"> stored</w:t>
      </w:r>
      <w:r w:rsidRPr="000E623F">
        <w:rPr>
          <w:lang w:val="en-GB"/>
        </w:rPr>
        <w:t xml:space="preserve">, except for </w:t>
      </w:r>
      <w:r w:rsidRPr="006C58EB">
        <w:rPr>
          <w:rStyle w:val="citalic"/>
        </w:rPr>
        <w:t>&lt;list of data stored in plaintext&gt;</w:t>
      </w:r>
      <w:r w:rsidRPr="000E623F">
        <w:rPr>
          <w:lang w:val="en-GB"/>
        </w:rPr>
        <w:t xml:space="preserve">, is encrypted as specified in </w:t>
      </w:r>
      <w:r w:rsidRPr="006C58EB">
        <w:rPr>
          <w:rStyle w:val="citalic"/>
        </w:rPr>
        <w:t>&lt;specification&gt;</w:t>
      </w:r>
      <w:r w:rsidRPr="000E623F">
        <w:rPr>
          <w:lang w:val="en-GB"/>
        </w:rPr>
        <w:t xml:space="preserve"> with a platform instance unique key of key length </w:t>
      </w:r>
      <w:r w:rsidRPr="006C58EB">
        <w:rPr>
          <w:rStyle w:val="citalic"/>
        </w:rPr>
        <w:t>&lt;key length&gt;</w:t>
      </w:r>
      <w:r w:rsidRPr="000E623F">
        <w:rPr>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4"/>
        <w:gridCol w:w="8567"/>
      </w:tblGrid>
      <w:tr w:rsidR="00886EC5" w14:paraId="68D1CD26" w14:textId="77777777" w:rsidTr="00335C69">
        <w:tc>
          <w:tcPr>
            <w:tcW w:w="1064" w:type="dxa"/>
            <w:shd w:val="clear" w:color="auto" w:fill="D9D9D9" w:themeFill="background1" w:themeFillShade="D9"/>
          </w:tcPr>
          <w:p w14:paraId="30479586" w14:textId="77777777" w:rsidR="00886EC5" w:rsidRPr="00C45FA0" w:rsidRDefault="00886EC5" w:rsidP="00AA5BF5">
            <w:pPr>
              <w:pStyle w:val="t-body"/>
              <w:rPr>
                <w:rStyle w:val="citalic"/>
              </w:rPr>
            </w:pPr>
            <w:r w:rsidRPr="00C45FA0">
              <w:rPr>
                <w:rStyle w:val="citalic"/>
              </w:rPr>
              <w:t>REQ</w:t>
            </w:r>
          </w:p>
        </w:tc>
        <w:tc>
          <w:tcPr>
            <w:tcW w:w="8567" w:type="dxa"/>
            <w:shd w:val="clear" w:color="auto" w:fill="D9D9D9" w:themeFill="background1" w:themeFillShade="D9"/>
          </w:tcPr>
          <w:p w14:paraId="453FF7B2" w14:textId="77777777" w:rsidR="00886EC5" w:rsidRPr="0045304D" w:rsidRDefault="00886EC5" w:rsidP="00AA5BF5">
            <w:pPr>
              <w:pStyle w:val="t-body"/>
            </w:pPr>
            <w:r>
              <w:t>For the s</w:t>
            </w:r>
            <w:r w:rsidRPr="0045304D">
              <w:t>ecure storage functionality</w:t>
            </w:r>
            <w:r>
              <w:t xml:space="preserve">, the developer shall claim in its product security target at least one of </w:t>
            </w:r>
            <w:r w:rsidRPr="0045304D">
              <w:t>the following SFRs:</w:t>
            </w:r>
          </w:p>
          <w:p w14:paraId="420E331E" w14:textId="37976FFC" w:rsidR="00886EC5" w:rsidRPr="00664B5B" w:rsidRDefault="00886EC5" w:rsidP="00886EC5">
            <w:pPr>
              <w:pStyle w:val="tbullet"/>
              <w:numPr>
                <w:ilvl w:val="0"/>
                <w:numId w:val="40"/>
              </w:numPr>
            </w:pPr>
            <w:r w:rsidRPr="00664B5B">
              <w:fldChar w:fldCharType="begin"/>
            </w:r>
            <w:r w:rsidRPr="00664B5B">
              <w:instrText xml:space="preserve"> REF _Ref143251563 \h </w:instrText>
            </w:r>
            <w:r w:rsidRPr="00664B5B">
              <w:fldChar w:fldCharType="separate"/>
            </w:r>
            <w:r w:rsidR="00875A11" w:rsidRPr="00270488">
              <w:t>Secure Encrypted Storage</w:t>
            </w:r>
            <w:r w:rsidRPr="00664B5B">
              <w:fldChar w:fldCharType="end"/>
            </w:r>
          </w:p>
          <w:p w14:paraId="35CBDC5E" w14:textId="48771A9A" w:rsidR="00886EC5" w:rsidRPr="00931238" w:rsidRDefault="00886EC5" w:rsidP="00886EC5">
            <w:pPr>
              <w:pStyle w:val="tbullet"/>
              <w:numPr>
                <w:ilvl w:val="0"/>
                <w:numId w:val="40"/>
              </w:numPr>
            </w:pPr>
            <w:r w:rsidRPr="00664B5B">
              <w:fldChar w:fldCharType="begin"/>
            </w:r>
            <w:r w:rsidRPr="00664B5B">
              <w:instrText xml:space="preserve"> REF _Ref53840485 \h </w:instrText>
            </w:r>
            <w:r w:rsidRPr="00664B5B">
              <w:fldChar w:fldCharType="separate"/>
            </w:r>
            <w:r w:rsidR="00875A11" w:rsidRPr="00931238">
              <w:t xml:space="preserve">Secure </w:t>
            </w:r>
            <w:r w:rsidR="00875A11">
              <w:t xml:space="preserve">Confidential </w:t>
            </w:r>
            <w:r w:rsidR="00875A11" w:rsidRPr="00931238">
              <w:t>Storage</w:t>
            </w:r>
            <w:r w:rsidRPr="00664B5B">
              <w:fldChar w:fldCharType="end"/>
            </w:r>
          </w:p>
        </w:tc>
      </w:tr>
      <w:tr w:rsidR="00886EC5" w14:paraId="76A52764" w14:textId="77777777" w:rsidTr="00335C69">
        <w:tc>
          <w:tcPr>
            <w:tcW w:w="1064" w:type="dxa"/>
            <w:shd w:val="clear" w:color="auto" w:fill="D9D9D9" w:themeFill="background1" w:themeFillShade="D9"/>
          </w:tcPr>
          <w:p w14:paraId="53B82430" w14:textId="77777777" w:rsidR="00886EC5" w:rsidRPr="00C45FA0" w:rsidRDefault="00886EC5" w:rsidP="00AA5BF5">
            <w:pPr>
              <w:pStyle w:val="t-body"/>
              <w:rPr>
                <w:rStyle w:val="citalic"/>
              </w:rPr>
            </w:pPr>
            <w:r w:rsidRPr="00C45FA0">
              <w:rPr>
                <w:rStyle w:val="citalic"/>
              </w:rPr>
              <w:t>REQ</w:t>
            </w:r>
          </w:p>
        </w:tc>
        <w:tc>
          <w:tcPr>
            <w:tcW w:w="8567" w:type="dxa"/>
            <w:shd w:val="clear" w:color="auto" w:fill="D9D9D9" w:themeFill="background1" w:themeFillShade="D9"/>
          </w:tcPr>
          <w:p w14:paraId="5A51292A" w14:textId="77777777" w:rsidR="00886EC5" w:rsidRDefault="00886EC5" w:rsidP="00AA5BF5">
            <w:pPr>
              <w:pStyle w:val="t-body"/>
            </w:pPr>
            <w:r>
              <w:t>Secure encrypted storage</w:t>
            </w:r>
            <w:r w:rsidRPr="004E6E9F">
              <w:t xml:space="preserve"> requires confidentiality and integrity.</w:t>
            </w:r>
          </w:p>
        </w:tc>
      </w:tr>
      <w:tr w:rsidR="00886EC5" w14:paraId="1F76553E" w14:textId="77777777" w:rsidTr="00335C69">
        <w:tc>
          <w:tcPr>
            <w:tcW w:w="1064" w:type="dxa"/>
            <w:shd w:val="clear" w:color="auto" w:fill="D9D9D9" w:themeFill="background1" w:themeFillShade="D9"/>
          </w:tcPr>
          <w:p w14:paraId="38E52030" w14:textId="77777777" w:rsidR="00886EC5" w:rsidRPr="00C45FA0" w:rsidRDefault="00886EC5" w:rsidP="00AA5BF5">
            <w:pPr>
              <w:pStyle w:val="t-body"/>
              <w:rPr>
                <w:rStyle w:val="citalic"/>
              </w:rPr>
            </w:pPr>
            <w:r w:rsidRPr="00C45FA0">
              <w:rPr>
                <w:rStyle w:val="citalic"/>
              </w:rPr>
              <w:t>REQ</w:t>
            </w:r>
          </w:p>
        </w:tc>
        <w:tc>
          <w:tcPr>
            <w:tcW w:w="8567" w:type="dxa"/>
            <w:shd w:val="clear" w:color="auto" w:fill="D9D9D9" w:themeFill="background1" w:themeFillShade="D9"/>
          </w:tcPr>
          <w:p w14:paraId="4910AAD4" w14:textId="77777777" w:rsidR="00886EC5" w:rsidRPr="004E6E9F" w:rsidRDefault="00886EC5" w:rsidP="00AA5BF5">
            <w:pPr>
              <w:pStyle w:val="t-body"/>
            </w:pPr>
            <w:r w:rsidRPr="006D0BC2">
              <w:rPr>
                <w:rFonts w:cstheme="minorHAnsi"/>
                <w:lang w:val="en-GB"/>
              </w:rPr>
              <w:t xml:space="preserve">Data stored </w:t>
            </w:r>
            <w:r>
              <w:rPr>
                <w:rFonts w:cstheme="minorHAnsi"/>
                <w:lang w:val="en-GB"/>
              </w:rPr>
              <w:t>shall</w:t>
            </w:r>
            <w:r w:rsidRPr="006D0BC2">
              <w:rPr>
                <w:rFonts w:cstheme="minorHAnsi"/>
                <w:lang w:val="en-GB"/>
              </w:rPr>
              <w:t xml:space="preserve"> be </w:t>
            </w:r>
            <w:r>
              <w:rPr>
                <w:rFonts w:cstheme="minorHAnsi"/>
                <w:lang w:val="en-GB"/>
              </w:rPr>
              <w:t>bound to the unique instance of the platform.</w:t>
            </w:r>
          </w:p>
        </w:tc>
      </w:tr>
      <w:tr w:rsidR="00886EC5" w14:paraId="0874A874" w14:textId="77777777" w:rsidTr="00335C69">
        <w:tc>
          <w:tcPr>
            <w:tcW w:w="1064" w:type="dxa"/>
            <w:shd w:val="clear" w:color="auto" w:fill="D9D9D9" w:themeFill="background1" w:themeFillShade="D9"/>
          </w:tcPr>
          <w:p w14:paraId="19B0F747" w14:textId="77777777" w:rsidR="00886EC5" w:rsidRPr="00C45FA0" w:rsidRDefault="00886EC5" w:rsidP="00AA5BF5">
            <w:pPr>
              <w:pStyle w:val="t-body"/>
              <w:rPr>
                <w:rStyle w:val="citalic"/>
              </w:rPr>
            </w:pPr>
            <w:r w:rsidRPr="00C45FA0">
              <w:rPr>
                <w:rStyle w:val="citalic"/>
              </w:rPr>
              <w:t>INFO</w:t>
            </w:r>
          </w:p>
        </w:tc>
        <w:tc>
          <w:tcPr>
            <w:tcW w:w="8567" w:type="dxa"/>
            <w:shd w:val="clear" w:color="auto" w:fill="D9D9D9" w:themeFill="background1" w:themeFillShade="D9"/>
          </w:tcPr>
          <w:p w14:paraId="350B2AC5" w14:textId="6795559A" w:rsidR="00886EC5" w:rsidRPr="006D0BC2" w:rsidRDefault="00886EC5" w:rsidP="00AA5BF5">
            <w:pPr>
              <w:pStyle w:val="t-body"/>
              <w:rPr>
                <w:rFonts w:cstheme="minorHAnsi"/>
                <w:lang w:val="en-GB"/>
              </w:rPr>
            </w:pPr>
            <w:r>
              <w:t xml:space="preserve">This SFR can be claimed for the implementation of the Internal Trusted Storage API </w:t>
            </w:r>
            <w:r w:rsidR="00874745">
              <w:t>(</w:t>
            </w:r>
            <w:r>
              <w:fldChar w:fldCharType="begin"/>
            </w:r>
            <w:r>
              <w:instrText xml:space="preserve"> REF </w:instrText>
            </w:r>
            <w:r w:rsidR="005215E8">
              <w:instrText>ref_</w:instrText>
            </w:r>
            <w:r>
              <w:instrText xml:space="preserve">psa_ss \h </w:instrText>
            </w:r>
            <w:r>
              <w:fldChar w:fldCharType="separate"/>
            </w:r>
            <w:r w:rsidR="00875A11" w:rsidRPr="00813D68">
              <w:t>[PSA</w:t>
            </w:r>
            <w:r w:rsidR="00875A11">
              <w:rPr>
                <w:lang w:val="en-GB"/>
              </w:rPr>
              <w:noBreakHyphen/>
            </w:r>
            <w:r w:rsidR="00875A11" w:rsidRPr="00813D68">
              <w:t>SS]</w:t>
            </w:r>
            <w:r>
              <w:fldChar w:fldCharType="end"/>
            </w:r>
            <w:r w:rsidR="00874745">
              <w:t>)</w:t>
            </w:r>
            <w:r>
              <w:t xml:space="preserve"> when the confidentiality and integrity properties rely on cryptographic means. </w:t>
            </w:r>
            <w:r w:rsidRPr="0045304D">
              <w:t xml:space="preserve"> </w:t>
            </w:r>
          </w:p>
        </w:tc>
      </w:tr>
      <w:tr w:rsidR="00886EC5" w14:paraId="7860BD61" w14:textId="77777777" w:rsidTr="00335C69">
        <w:tc>
          <w:tcPr>
            <w:tcW w:w="1064" w:type="dxa"/>
            <w:shd w:val="clear" w:color="auto" w:fill="D9D9D9" w:themeFill="background1" w:themeFillShade="D9"/>
          </w:tcPr>
          <w:p w14:paraId="7E6F184B" w14:textId="77777777" w:rsidR="00886EC5" w:rsidRPr="00C45FA0" w:rsidRDefault="00886EC5" w:rsidP="00AA5BF5">
            <w:pPr>
              <w:pStyle w:val="t-body"/>
              <w:rPr>
                <w:rStyle w:val="citalic"/>
              </w:rPr>
            </w:pPr>
            <w:r w:rsidRPr="00C45FA0">
              <w:rPr>
                <w:rStyle w:val="citalic"/>
              </w:rPr>
              <w:t>REQ</w:t>
            </w:r>
          </w:p>
        </w:tc>
        <w:tc>
          <w:tcPr>
            <w:tcW w:w="8567" w:type="dxa"/>
            <w:shd w:val="clear" w:color="auto" w:fill="D9D9D9" w:themeFill="background1" w:themeFillShade="D9"/>
          </w:tcPr>
          <w:p w14:paraId="0703F142" w14:textId="77777777" w:rsidR="00886EC5" w:rsidRDefault="00886EC5" w:rsidP="00AA5BF5">
            <w:pPr>
              <w:pStyle w:val="t-body"/>
              <w:rPr>
                <w:rFonts w:cstheme="minorHAnsi"/>
                <w:lang w:val="en-GB"/>
              </w:rPr>
            </w:pPr>
            <w:r>
              <w:rPr>
                <w:rFonts w:cstheme="minorHAnsi"/>
                <w:lang w:val="en-GB"/>
              </w:rPr>
              <w:t>The scope is all data stored in any memory included in the scope of the evaluation.</w:t>
            </w:r>
          </w:p>
          <w:p w14:paraId="3D4B15C4" w14:textId="77777777" w:rsidR="00886EC5" w:rsidRDefault="00886EC5" w:rsidP="00AA5BF5">
            <w:pPr>
              <w:pStyle w:val="t-body"/>
              <w:rPr>
                <w:rFonts w:cstheme="minorHAnsi"/>
                <w:lang w:val="en-GB"/>
              </w:rPr>
            </w:pPr>
            <w:r w:rsidRPr="00961E3B">
              <w:rPr>
                <w:rFonts w:cstheme="minorHAnsi"/>
                <w:lang w:val="en-GB"/>
              </w:rPr>
              <w:t>When a trusted subsystem is used for some</w:t>
            </w:r>
            <w:r>
              <w:rPr>
                <w:rFonts w:cstheme="minorHAnsi"/>
                <w:lang w:val="en-GB"/>
              </w:rPr>
              <w:t>,</w:t>
            </w:r>
            <w:r w:rsidRPr="00961E3B">
              <w:rPr>
                <w:rFonts w:cstheme="minorHAnsi"/>
                <w:lang w:val="en-GB"/>
              </w:rPr>
              <w:t xml:space="preserve"> or all</w:t>
            </w:r>
            <w:r>
              <w:rPr>
                <w:rFonts w:cstheme="minorHAnsi"/>
                <w:lang w:val="en-GB"/>
              </w:rPr>
              <w:t>,</w:t>
            </w:r>
            <w:r w:rsidRPr="00961E3B">
              <w:rPr>
                <w:rFonts w:cstheme="minorHAnsi"/>
                <w:lang w:val="en-GB"/>
              </w:rPr>
              <w:t xml:space="preserve"> of this function, the Chip Vendor </w:t>
            </w:r>
            <w:r>
              <w:rPr>
                <w:rFonts w:cstheme="minorHAnsi"/>
                <w:lang w:val="en-GB"/>
              </w:rPr>
              <w:t>shall</w:t>
            </w:r>
            <w:r w:rsidRPr="00961E3B">
              <w:rPr>
                <w:rFonts w:cstheme="minorHAnsi"/>
                <w:lang w:val="en-GB"/>
              </w:rPr>
              <w:t xml:space="preserve"> describe which set of assets is managed by the trusted subsystem.</w:t>
            </w:r>
            <w:r>
              <w:rPr>
                <w:rFonts w:cstheme="minorHAnsi"/>
                <w:lang w:val="en-GB"/>
              </w:rPr>
              <w:t xml:space="preserve"> </w:t>
            </w:r>
          </w:p>
          <w:p w14:paraId="048EE12A" w14:textId="177F3BCC" w:rsidR="00886EC5" w:rsidRPr="006D0BC2" w:rsidRDefault="00886EC5" w:rsidP="00AA5BF5">
            <w:pPr>
              <w:pStyle w:val="t-body"/>
              <w:rPr>
                <w:rFonts w:cstheme="minorHAnsi"/>
                <w:lang w:val="en-GB"/>
              </w:rPr>
            </w:pPr>
            <w:r>
              <w:rPr>
                <w:rFonts w:cstheme="minorHAnsi"/>
                <w:lang w:val="en-GB"/>
              </w:rPr>
              <w:t>In cases where data is also stored in a memory which is out of the scope of the evaluation, the “</w:t>
            </w:r>
            <w:r>
              <w:fldChar w:fldCharType="begin"/>
            </w:r>
            <w:r>
              <w:instrText xml:space="preserve"> REF _Ref143251612 \h </w:instrText>
            </w:r>
            <w:r>
              <w:fldChar w:fldCharType="separate"/>
            </w:r>
            <w:r w:rsidR="00875A11" w:rsidRPr="00F756E7">
              <w:t xml:space="preserve">Secure </w:t>
            </w:r>
            <w:r w:rsidR="00875A11">
              <w:t>Data Serialization</w:t>
            </w:r>
            <w:r>
              <w:fldChar w:fldCharType="end"/>
            </w:r>
            <w:r>
              <w:rPr>
                <w:rFonts w:cstheme="minorHAnsi"/>
                <w:lang w:val="en-GB"/>
              </w:rPr>
              <w:t>” SFR shall be also claimed.</w:t>
            </w:r>
            <w:r w:rsidDel="006738D0">
              <w:rPr>
                <w:rFonts w:cstheme="minorHAnsi"/>
                <w:lang w:val="en-GB"/>
              </w:rPr>
              <w:t xml:space="preserve"> </w:t>
            </w:r>
          </w:p>
        </w:tc>
      </w:tr>
    </w:tbl>
    <w:p w14:paraId="2785860C" w14:textId="77777777" w:rsidR="00335C69" w:rsidRDefault="00335C69" w:rsidP="00EC40D1">
      <w:pPr>
        <w:pStyle w:val="gpBody"/>
      </w:pPr>
    </w:p>
    <w:p w14:paraId="324E2A20" w14:textId="77777777" w:rsidR="00886EC5" w:rsidRPr="00931238" w:rsidRDefault="00886EC5" w:rsidP="00886EC5">
      <w:pPr>
        <w:pStyle w:val="Heading3"/>
      </w:pPr>
      <w:bookmarkStart w:id="543" w:name="_Ref53840485"/>
      <w:bookmarkStart w:id="544" w:name="_Ref54615810"/>
      <w:bookmarkStart w:id="545" w:name="_Toc64277378"/>
      <w:bookmarkStart w:id="546" w:name="_Ref141719897"/>
      <w:bookmarkStart w:id="547" w:name="_Ref141864293"/>
      <w:bookmarkStart w:id="548" w:name="_Toc141871306"/>
      <w:bookmarkStart w:id="549" w:name="_Toc115960387"/>
      <w:bookmarkStart w:id="550" w:name="_Toc148603069"/>
      <w:bookmarkStart w:id="551" w:name="_Toc163038301"/>
      <w:bookmarkStart w:id="552" w:name="_Toc214800660"/>
      <w:r w:rsidRPr="00931238">
        <w:t xml:space="preserve">Secure </w:t>
      </w:r>
      <w:r>
        <w:t xml:space="preserve">Confidential </w:t>
      </w:r>
      <w:r w:rsidRPr="00931238">
        <w:t>Storage</w:t>
      </w:r>
      <w:bookmarkEnd w:id="543"/>
      <w:bookmarkEnd w:id="544"/>
      <w:bookmarkEnd w:id="545"/>
      <w:bookmarkEnd w:id="546"/>
      <w:bookmarkEnd w:id="547"/>
      <w:bookmarkEnd w:id="548"/>
      <w:bookmarkEnd w:id="549"/>
      <w:bookmarkEnd w:id="550"/>
      <w:bookmarkEnd w:id="551"/>
      <w:bookmarkEnd w:id="552"/>
    </w:p>
    <w:p w14:paraId="7BB2D913" w14:textId="77777777" w:rsidR="00886EC5" w:rsidRPr="00931238" w:rsidRDefault="00886EC5" w:rsidP="00EC40D1">
      <w:pPr>
        <w:pStyle w:val="gpBody"/>
        <w:rPr>
          <w:lang w:val="en-GB"/>
        </w:rPr>
      </w:pPr>
      <w:r w:rsidRPr="00931238">
        <w:rPr>
          <w:lang w:val="en-GB"/>
        </w:rPr>
        <w:t xml:space="preserve">The platform ensures that all data stored, except for </w:t>
      </w:r>
      <w:r w:rsidRPr="00D708E8">
        <w:rPr>
          <w:rStyle w:val="citalic"/>
        </w:rPr>
        <w:t>&lt;list of data stored&gt;</w:t>
      </w:r>
      <w:r w:rsidRPr="00931238">
        <w:rPr>
          <w:lang w:val="en-GB"/>
        </w:rPr>
        <w:t>, is protected to ensure</w:t>
      </w:r>
      <w:r>
        <w:rPr>
          <w:lang w:val="en-GB"/>
        </w:rPr>
        <w:t xml:space="preserve"> its </w:t>
      </w:r>
      <w:r w:rsidRPr="003800DE">
        <w:rPr>
          <w:lang w:val="en-GB"/>
        </w:rPr>
        <w:t>confidentiality, integrity, authenticity, and binding to the platform instance</w:t>
      </w:r>
      <w:r w:rsidRPr="00931238">
        <w:rPr>
          <w:lang w:val="en-GB"/>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4"/>
        <w:gridCol w:w="8567"/>
      </w:tblGrid>
      <w:tr w:rsidR="00886EC5" w:rsidRPr="0009579B" w14:paraId="07C0148C" w14:textId="77777777" w:rsidTr="00AA5BF5">
        <w:tc>
          <w:tcPr>
            <w:tcW w:w="1075" w:type="dxa"/>
            <w:shd w:val="clear" w:color="auto" w:fill="D9D9D9" w:themeFill="background1" w:themeFillShade="D9"/>
          </w:tcPr>
          <w:p w14:paraId="173EAABC" w14:textId="77777777" w:rsidR="00886EC5" w:rsidRPr="002F6001" w:rsidRDefault="00886EC5" w:rsidP="00AA5BF5">
            <w:pPr>
              <w:pStyle w:val="t-body"/>
              <w:rPr>
                <w:rStyle w:val="citalic"/>
              </w:rPr>
            </w:pPr>
            <w:r w:rsidRPr="002F6001">
              <w:rPr>
                <w:rStyle w:val="citalic"/>
              </w:rPr>
              <w:t>REQ</w:t>
            </w:r>
          </w:p>
        </w:tc>
        <w:tc>
          <w:tcPr>
            <w:tcW w:w="8730" w:type="dxa"/>
            <w:shd w:val="clear" w:color="auto" w:fill="D9D9D9" w:themeFill="background1" w:themeFillShade="D9"/>
          </w:tcPr>
          <w:p w14:paraId="5A28B973" w14:textId="77777777" w:rsidR="00886EC5" w:rsidRPr="0045304D" w:rsidRDefault="00886EC5" w:rsidP="00AA5BF5">
            <w:pPr>
              <w:pStyle w:val="t-body"/>
            </w:pPr>
            <w:r>
              <w:t>For the s</w:t>
            </w:r>
            <w:r w:rsidRPr="0045304D">
              <w:t>ecure storage functionality</w:t>
            </w:r>
            <w:r>
              <w:t xml:space="preserve">, the developer shall claim in its product security target at least one of </w:t>
            </w:r>
            <w:r w:rsidRPr="0045304D">
              <w:t>the following SFRs:</w:t>
            </w:r>
          </w:p>
          <w:p w14:paraId="675F51BC" w14:textId="1F08E737" w:rsidR="00886EC5" w:rsidRPr="00C45FA0" w:rsidRDefault="00886EC5" w:rsidP="00886EC5">
            <w:pPr>
              <w:pStyle w:val="tbullet"/>
              <w:numPr>
                <w:ilvl w:val="0"/>
                <w:numId w:val="40"/>
              </w:numPr>
            </w:pPr>
            <w:r>
              <w:fldChar w:fldCharType="begin"/>
            </w:r>
            <w:r>
              <w:instrText xml:space="preserve"> REF _Ref143251563 \h  \* MERGEFORMAT </w:instrText>
            </w:r>
            <w:r>
              <w:fldChar w:fldCharType="separate"/>
            </w:r>
            <w:r w:rsidR="00875A11" w:rsidRPr="00270488">
              <w:t>Secure Encrypted Storage</w:t>
            </w:r>
            <w:r>
              <w:fldChar w:fldCharType="end"/>
            </w:r>
          </w:p>
          <w:p w14:paraId="4ECF74C9" w14:textId="4C012DDE" w:rsidR="00886EC5" w:rsidRDefault="00886EC5" w:rsidP="00886EC5">
            <w:pPr>
              <w:pStyle w:val="tbullet"/>
              <w:numPr>
                <w:ilvl w:val="0"/>
                <w:numId w:val="40"/>
              </w:numPr>
            </w:pPr>
            <w:r>
              <w:fldChar w:fldCharType="begin"/>
            </w:r>
            <w:r>
              <w:instrText xml:space="preserve"> REF _Ref53840485 \h  \* MERGEFORMAT </w:instrText>
            </w:r>
            <w:r>
              <w:fldChar w:fldCharType="separate"/>
            </w:r>
            <w:r w:rsidR="00875A11" w:rsidRPr="00931238">
              <w:t xml:space="preserve">Secure </w:t>
            </w:r>
            <w:r w:rsidR="00875A11">
              <w:t xml:space="preserve">Confidential </w:t>
            </w:r>
            <w:r w:rsidR="00875A11" w:rsidRPr="00931238">
              <w:t>Storage</w:t>
            </w:r>
            <w:r>
              <w:fldChar w:fldCharType="end"/>
            </w:r>
          </w:p>
        </w:tc>
      </w:tr>
      <w:tr w:rsidR="00886EC5" w:rsidRPr="0009579B" w14:paraId="3EB6E58A" w14:textId="77777777" w:rsidTr="00AA5BF5">
        <w:tc>
          <w:tcPr>
            <w:tcW w:w="1075" w:type="dxa"/>
            <w:shd w:val="clear" w:color="auto" w:fill="D9D9D9" w:themeFill="background1" w:themeFillShade="D9"/>
          </w:tcPr>
          <w:p w14:paraId="6EE0E3F2" w14:textId="77777777" w:rsidR="00886EC5" w:rsidRPr="002F6001" w:rsidRDefault="00886EC5" w:rsidP="00AA5BF5">
            <w:pPr>
              <w:pStyle w:val="t-body"/>
              <w:rPr>
                <w:rStyle w:val="citalic"/>
              </w:rPr>
            </w:pPr>
            <w:r w:rsidRPr="002F6001">
              <w:rPr>
                <w:rStyle w:val="citalic"/>
              </w:rPr>
              <w:t>INFO</w:t>
            </w:r>
          </w:p>
        </w:tc>
        <w:tc>
          <w:tcPr>
            <w:tcW w:w="8730" w:type="dxa"/>
            <w:shd w:val="clear" w:color="auto" w:fill="D9D9D9" w:themeFill="background1" w:themeFillShade="D9"/>
          </w:tcPr>
          <w:p w14:paraId="4495B7BF" w14:textId="4D9F9577" w:rsidR="00886EC5" w:rsidRPr="0009579B" w:rsidRDefault="00886EC5" w:rsidP="00AA5BF5">
            <w:pPr>
              <w:pStyle w:val="t-body"/>
            </w:pPr>
            <w:r w:rsidRPr="00813D68">
              <w:t xml:space="preserve">This SFR can be claimed for the implementation of the Internal Trusted Storage API </w:t>
            </w:r>
            <w:r w:rsidR="00874745">
              <w:t>(</w:t>
            </w:r>
            <w:r w:rsidR="00874745">
              <w:fldChar w:fldCharType="begin"/>
            </w:r>
            <w:r w:rsidR="00874745">
              <w:instrText xml:space="preserve"> REF ref_psa_ss \h </w:instrText>
            </w:r>
            <w:r w:rsidR="002F6001">
              <w:instrText xml:space="preserve"> \* MERGEFORMAT </w:instrText>
            </w:r>
            <w:r w:rsidR="00874745">
              <w:fldChar w:fldCharType="separate"/>
            </w:r>
            <w:r w:rsidR="00875A11" w:rsidRPr="00813D68">
              <w:t>[PSA</w:t>
            </w:r>
            <w:r w:rsidR="00875A11" w:rsidRPr="00875A11">
              <w:noBreakHyphen/>
            </w:r>
            <w:r w:rsidR="00875A11" w:rsidRPr="00813D68">
              <w:t>SS]</w:t>
            </w:r>
            <w:r w:rsidR="00874745">
              <w:fldChar w:fldCharType="end"/>
            </w:r>
            <w:r w:rsidR="00874745">
              <w:t>)</w:t>
            </w:r>
            <w:r w:rsidRPr="00813D68">
              <w:t xml:space="preserve"> when the confidentiality</w:t>
            </w:r>
            <w:r>
              <w:t>,</w:t>
            </w:r>
            <w:r w:rsidRPr="00813D68">
              <w:t xml:space="preserve"> integrity</w:t>
            </w:r>
            <w:r w:rsidR="008D2CC2">
              <w:t>,</w:t>
            </w:r>
            <w:r w:rsidRPr="00813D68">
              <w:t xml:space="preserve"> </w:t>
            </w:r>
            <w:r>
              <w:t xml:space="preserve">and authenticity </w:t>
            </w:r>
            <w:r w:rsidRPr="00813D68">
              <w:t xml:space="preserve">properties rely on </w:t>
            </w:r>
            <w:r>
              <w:t>access control mechanisms</w:t>
            </w:r>
            <w:r w:rsidRPr="008D2533">
              <w:t xml:space="preserve">. </w:t>
            </w:r>
          </w:p>
        </w:tc>
      </w:tr>
      <w:tr w:rsidR="00886EC5" w:rsidRPr="0009579B" w14:paraId="711023B9" w14:textId="77777777" w:rsidTr="00AA5BF5">
        <w:tc>
          <w:tcPr>
            <w:tcW w:w="1075" w:type="dxa"/>
            <w:shd w:val="clear" w:color="auto" w:fill="D9D9D9" w:themeFill="background1" w:themeFillShade="D9"/>
          </w:tcPr>
          <w:p w14:paraId="0990C018" w14:textId="77777777" w:rsidR="00886EC5" w:rsidRPr="002F6001" w:rsidRDefault="00886EC5" w:rsidP="00AA5BF5">
            <w:pPr>
              <w:pStyle w:val="t-body"/>
              <w:rPr>
                <w:rStyle w:val="citalic"/>
              </w:rPr>
            </w:pPr>
            <w:r w:rsidRPr="002F6001">
              <w:rPr>
                <w:rStyle w:val="citalic"/>
              </w:rPr>
              <w:t>INFO</w:t>
            </w:r>
          </w:p>
        </w:tc>
        <w:tc>
          <w:tcPr>
            <w:tcW w:w="8730" w:type="dxa"/>
            <w:shd w:val="clear" w:color="auto" w:fill="D9D9D9" w:themeFill="background1" w:themeFillShade="D9"/>
          </w:tcPr>
          <w:p w14:paraId="11260DD9" w14:textId="77777777" w:rsidR="00886EC5" w:rsidRDefault="00886EC5" w:rsidP="00AA5BF5">
            <w:pPr>
              <w:pStyle w:val="t-body"/>
              <w:rPr>
                <w:rFonts w:cstheme="minorHAnsi"/>
                <w:lang w:val="en-GB"/>
              </w:rPr>
            </w:pPr>
            <w:r>
              <w:rPr>
                <w:rFonts w:cstheme="minorHAnsi"/>
                <w:lang w:val="en-GB"/>
              </w:rPr>
              <w:t xml:space="preserve">The scope is all data stored in any memory included in the scope of the evaluation. </w:t>
            </w:r>
          </w:p>
          <w:p w14:paraId="7BEDE8FD" w14:textId="42E01C5C" w:rsidR="00886EC5" w:rsidRDefault="00886EC5" w:rsidP="00AA5BF5">
            <w:pPr>
              <w:pStyle w:val="t-body"/>
            </w:pPr>
            <w:r>
              <w:rPr>
                <w:rFonts w:cstheme="minorHAnsi"/>
                <w:lang w:val="en-GB"/>
              </w:rPr>
              <w:t>In cases where data is also stored in a memory which is out of the scope of the evaluation, the “</w:t>
            </w:r>
            <w:r>
              <w:fldChar w:fldCharType="begin"/>
            </w:r>
            <w:r>
              <w:instrText xml:space="preserve"> REF _Ref143251612 \h  \* MERGEFORMAT </w:instrText>
            </w:r>
            <w:r>
              <w:fldChar w:fldCharType="separate"/>
            </w:r>
            <w:r w:rsidR="00875A11" w:rsidRPr="00F756E7">
              <w:t xml:space="preserve">Secure </w:t>
            </w:r>
            <w:r w:rsidR="00875A11">
              <w:t>Data Serialization</w:t>
            </w:r>
            <w:r>
              <w:fldChar w:fldCharType="end"/>
            </w:r>
            <w:r>
              <w:rPr>
                <w:rFonts w:cstheme="minorHAnsi"/>
                <w:lang w:val="en-GB"/>
              </w:rPr>
              <w:t>” SFR shall be also claimed.</w:t>
            </w:r>
            <w:r w:rsidDel="006738D0">
              <w:rPr>
                <w:rFonts w:cstheme="minorHAnsi"/>
                <w:lang w:val="en-GB"/>
              </w:rPr>
              <w:t xml:space="preserve"> </w:t>
            </w:r>
          </w:p>
        </w:tc>
      </w:tr>
    </w:tbl>
    <w:p w14:paraId="13376D1E" w14:textId="77777777" w:rsidR="00886EC5" w:rsidRDefault="00886EC5" w:rsidP="00EC40D1">
      <w:pPr>
        <w:pStyle w:val="gpBody"/>
      </w:pPr>
      <w:bookmarkStart w:id="553" w:name="_Ref53840561"/>
      <w:bookmarkStart w:id="554" w:name="_Hlk80113237"/>
    </w:p>
    <w:p w14:paraId="5061C395" w14:textId="77777777" w:rsidR="00886EC5" w:rsidRPr="004054FE" w:rsidRDefault="00886EC5" w:rsidP="00886EC5">
      <w:pPr>
        <w:pStyle w:val="Heading3"/>
      </w:pPr>
      <w:bookmarkStart w:id="555" w:name="_Ref143093964"/>
      <w:bookmarkStart w:id="556" w:name="_Toc143247801"/>
      <w:bookmarkStart w:id="557" w:name="_Toc64277379"/>
      <w:bookmarkStart w:id="558" w:name="_Toc141871307"/>
      <w:bookmarkStart w:id="559" w:name="_Toc115960388"/>
      <w:bookmarkStart w:id="560" w:name="_Toc148603070"/>
      <w:bookmarkStart w:id="561" w:name="_Toc163038302"/>
      <w:bookmarkStart w:id="562" w:name="_Toc214800661"/>
      <w:r w:rsidRPr="0045304D">
        <w:t xml:space="preserve">Secure </w:t>
      </w:r>
      <w:r>
        <w:t xml:space="preserve">Trusted </w:t>
      </w:r>
      <w:r w:rsidRPr="0045304D">
        <w:t>Storage</w:t>
      </w:r>
      <w:bookmarkEnd w:id="555"/>
      <w:bookmarkEnd w:id="556"/>
      <w:bookmarkEnd w:id="557"/>
      <w:bookmarkEnd w:id="558"/>
      <w:bookmarkEnd w:id="559"/>
      <w:bookmarkEnd w:id="560"/>
      <w:bookmarkEnd w:id="561"/>
      <w:bookmarkEnd w:id="562"/>
    </w:p>
    <w:p w14:paraId="519900FF" w14:textId="77777777" w:rsidR="00886EC5" w:rsidRPr="0045304D" w:rsidRDefault="00886EC5" w:rsidP="00EC40D1">
      <w:pPr>
        <w:pStyle w:val="gpBody"/>
        <w:keepNext/>
      </w:pPr>
      <w:r w:rsidRPr="0045304D">
        <w:t xml:space="preserve">The platform ensures that all </w:t>
      </w:r>
      <w:r>
        <w:t xml:space="preserve">user </w:t>
      </w:r>
      <w:r w:rsidRPr="0045304D">
        <w:t xml:space="preserve">data, except for </w:t>
      </w:r>
      <w:r w:rsidRPr="005533CF">
        <w:rPr>
          <w:rStyle w:val="citalic"/>
        </w:rPr>
        <w:t>&lt;list of data stored in plaintext&gt;</w:t>
      </w:r>
      <w:r w:rsidRPr="0045304D">
        <w:t>, is protected to ensure</w:t>
      </w:r>
      <w:r w:rsidRPr="0020291C">
        <w:t xml:space="preserve"> its integrity, authenticity, and binding to the platform instance</w:t>
      </w:r>
      <w:r w:rsidRPr="0045304D">
        <w:t xml:space="preserve">. </w:t>
      </w:r>
    </w:p>
    <w:tbl>
      <w:tblPr>
        <w:tblStyle w:val="TableGrid"/>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134"/>
        <w:gridCol w:w="9071"/>
      </w:tblGrid>
      <w:tr w:rsidR="00886EC5" w:rsidRPr="0045304D" w14:paraId="03A779B4" w14:textId="77777777" w:rsidTr="00AA5BF5">
        <w:tc>
          <w:tcPr>
            <w:tcW w:w="1134" w:type="dxa"/>
            <w:shd w:val="clear" w:color="auto" w:fill="D9D9D9" w:themeFill="background1" w:themeFillShade="D9"/>
          </w:tcPr>
          <w:p w14:paraId="75C8169E" w14:textId="77777777" w:rsidR="00886EC5" w:rsidRPr="008D2533" w:rsidRDefault="00886EC5" w:rsidP="00AA5BF5">
            <w:pPr>
              <w:pStyle w:val="t-body"/>
              <w:rPr>
                <w:rStyle w:val="citalic"/>
              </w:rPr>
            </w:pPr>
            <w:r w:rsidRPr="008D2533">
              <w:rPr>
                <w:rStyle w:val="citalic"/>
              </w:rPr>
              <w:t>INFO</w:t>
            </w:r>
          </w:p>
        </w:tc>
        <w:tc>
          <w:tcPr>
            <w:tcW w:w="9071" w:type="dxa"/>
            <w:shd w:val="clear" w:color="auto" w:fill="D9D9D9" w:themeFill="background1" w:themeFillShade="D9"/>
          </w:tcPr>
          <w:p w14:paraId="18189F64" w14:textId="1D3957C8" w:rsidR="00886EC5" w:rsidRPr="008D2533" w:rsidRDefault="00886EC5" w:rsidP="00AA5BF5">
            <w:pPr>
              <w:pStyle w:val="t-body"/>
            </w:pPr>
            <w:r w:rsidRPr="00813D68">
              <w:t xml:space="preserve">This SFR can be claimed for the implementation of the Internal Trusted Storage API </w:t>
            </w:r>
            <w:r w:rsidR="00874745">
              <w:t>(</w:t>
            </w:r>
            <w:r w:rsidR="00874745">
              <w:fldChar w:fldCharType="begin"/>
            </w:r>
            <w:r w:rsidR="00874745">
              <w:instrText xml:space="preserve"> REF ref_psa_ss \h </w:instrText>
            </w:r>
            <w:r w:rsidR="00874745">
              <w:fldChar w:fldCharType="separate"/>
            </w:r>
            <w:r w:rsidR="00875A11" w:rsidRPr="00813D68">
              <w:t>[PSA</w:t>
            </w:r>
            <w:r w:rsidR="00875A11">
              <w:rPr>
                <w:lang w:val="en-GB"/>
              </w:rPr>
              <w:noBreakHyphen/>
            </w:r>
            <w:r w:rsidR="00875A11" w:rsidRPr="00813D68">
              <w:t>SS]</w:t>
            </w:r>
            <w:r w:rsidR="00874745">
              <w:fldChar w:fldCharType="end"/>
            </w:r>
            <w:r w:rsidR="00874745">
              <w:t>)</w:t>
            </w:r>
            <w:r w:rsidRPr="00813D68">
              <w:t xml:space="preserve"> when the integrity </w:t>
            </w:r>
            <w:r>
              <w:t xml:space="preserve">and authenticity </w:t>
            </w:r>
            <w:r w:rsidRPr="00813D68">
              <w:t xml:space="preserve">properties rely </w:t>
            </w:r>
            <w:r>
              <w:t>on cryptographic means</w:t>
            </w:r>
            <w:r w:rsidRPr="008D2533">
              <w:t xml:space="preserve">. </w:t>
            </w:r>
          </w:p>
        </w:tc>
      </w:tr>
      <w:tr w:rsidR="00886EC5" w:rsidRPr="0045304D" w14:paraId="6DC750D3" w14:textId="77777777" w:rsidTr="00AA5BF5">
        <w:tc>
          <w:tcPr>
            <w:tcW w:w="1134" w:type="dxa"/>
            <w:shd w:val="clear" w:color="auto" w:fill="D9D9D9" w:themeFill="background1" w:themeFillShade="D9"/>
          </w:tcPr>
          <w:p w14:paraId="4AF48E9C" w14:textId="77777777" w:rsidR="00886EC5" w:rsidRPr="008D2533" w:rsidRDefault="00886EC5" w:rsidP="00AA5BF5">
            <w:pPr>
              <w:pStyle w:val="t-body"/>
              <w:rPr>
                <w:rStyle w:val="citalic"/>
              </w:rPr>
            </w:pPr>
            <w:r w:rsidRPr="008D2533">
              <w:rPr>
                <w:rStyle w:val="citalic"/>
              </w:rPr>
              <w:t>INFO</w:t>
            </w:r>
          </w:p>
        </w:tc>
        <w:tc>
          <w:tcPr>
            <w:tcW w:w="9071" w:type="dxa"/>
            <w:shd w:val="clear" w:color="auto" w:fill="D9D9D9" w:themeFill="background1" w:themeFillShade="D9"/>
          </w:tcPr>
          <w:p w14:paraId="230FD48F" w14:textId="77777777" w:rsidR="00886EC5" w:rsidRPr="008D2533" w:rsidRDefault="00886EC5" w:rsidP="00AA5BF5">
            <w:pPr>
              <w:pStyle w:val="t-body"/>
              <w:rPr>
                <w:rFonts w:cstheme="minorHAnsi"/>
              </w:rPr>
            </w:pPr>
            <w:r w:rsidRPr="008D2533">
              <w:rPr>
                <w:rFonts w:cstheme="minorHAnsi"/>
              </w:rPr>
              <w:t xml:space="preserve">The scope is all data stored in any memory included in the scope of the evaluation. </w:t>
            </w:r>
          </w:p>
          <w:p w14:paraId="315A3C48" w14:textId="2649790F" w:rsidR="00886EC5" w:rsidRPr="008D2533" w:rsidRDefault="00886EC5" w:rsidP="00AA5BF5">
            <w:pPr>
              <w:pStyle w:val="t-body"/>
            </w:pPr>
            <w:r>
              <w:rPr>
                <w:rFonts w:cstheme="minorHAnsi"/>
                <w:lang w:val="en-GB"/>
              </w:rPr>
              <w:t>In cases where data is also stored in a memory which is out of the scope of the evaluation, the “</w:t>
            </w:r>
            <w:r>
              <w:fldChar w:fldCharType="begin"/>
            </w:r>
            <w:r>
              <w:instrText xml:space="preserve"> REF _Ref143251612 \h </w:instrText>
            </w:r>
            <w:r>
              <w:fldChar w:fldCharType="separate"/>
            </w:r>
            <w:r w:rsidR="00875A11" w:rsidRPr="00F756E7">
              <w:t xml:space="preserve">Secure </w:t>
            </w:r>
            <w:r w:rsidR="00875A11">
              <w:t>Data Serialization</w:t>
            </w:r>
            <w:r>
              <w:fldChar w:fldCharType="end"/>
            </w:r>
            <w:r>
              <w:rPr>
                <w:rFonts w:cstheme="minorHAnsi"/>
                <w:lang w:val="en-GB"/>
              </w:rPr>
              <w:t>” SFR shall be also claimed.</w:t>
            </w:r>
            <w:r w:rsidDel="006738D0">
              <w:rPr>
                <w:rFonts w:cstheme="minorHAnsi"/>
                <w:lang w:val="en-GB"/>
              </w:rPr>
              <w:t xml:space="preserve"> </w:t>
            </w:r>
          </w:p>
        </w:tc>
      </w:tr>
    </w:tbl>
    <w:p w14:paraId="1274911C" w14:textId="77777777" w:rsidR="00886EC5" w:rsidRDefault="00886EC5" w:rsidP="00EC40D1">
      <w:pPr>
        <w:pStyle w:val="gpBody"/>
      </w:pPr>
    </w:p>
    <w:p w14:paraId="1CEFACBA" w14:textId="77777777" w:rsidR="00886EC5" w:rsidRPr="00F756E7" w:rsidRDefault="00886EC5" w:rsidP="00886EC5">
      <w:pPr>
        <w:pStyle w:val="Heading3"/>
      </w:pPr>
      <w:bookmarkStart w:id="563" w:name="_Ref143251612"/>
      <w:bookmarkStart w:id="564" w:name="_Toc148603071"/>
      <w:bookmarkStart w:id="565" w:name="_Toc163038303"/>
      <w:bookmarkStart w:id="566" w:name="_Toc214800662"/>
      <w:r w:rsidRPr="00F756E7">
        <w:lastRenderedPageBreak/>
        <w:t xml:space="preserve">Secure </w:t>
      </w:r>
      <w:bookmarkEnd w:id="553"/>
      <w:r>
        <w:t>Data Serialization</w:t>
      </w:r>
      <w:bookmarkEnd w:id="563"/>
      <w:bookmarkEnd w:id="564"/>
      <w:bookmarkEnd w:id="565"/>
      <w:bookmarkEnd w:id="566"/>
      <w:r w:rsidRPr="00F756E7">
        <w:t xml:space="preserve"> </w:t>
      </w:r>
      <w:bookmarkEnd w:id="542"/>
    </w:p>
    <w:bookmarkEnd w:id="554"/>
    <w:p w14:paraId="31C20EF9" w14:textId="77777777" w:rsidR="00886EC5" w:rsidRDefault="00886EC5" w:rsidP="00EC40D1">
      <w:pPr>
        <w:pStyle w:val="gpBody"/>
        <w:rPr>
          <w:lang w:val="en-GB"/>
        </w:rPr>
      </w:pPr>
      <w:r w:rsidRPr="00F756E7">
        <w:rPr>
          <w:lang w:val="en-GB"/>
        </w:rPr>
        <w:t xml:space="preserve">The platform ensures that all data stored outside the direct control of the platform, except for </w:t>
      </w:r>
      <w:r w:rsidRPr="006C58EB">
        <w:rPr>
          <w:rStyle w:val="citalic"/>
        </w:rPr>
        <w:t>&lt;list of data stored outside the direct control of the platform&gt;</w:t>
      </w:r>
      <w:r w:rsidRPr="00F756E7">
        <w:rPr>
          <w:lang w:val="en-GB"/>
        </w:rPr>
        <w:t xml:space="preserve">, is protected such that the </w:t>
      </w:r>
      <w:r w:rsidRPr="00664B5B">
        <w:rPr>
          <w:rStyle w:val="cbold"/>
        </w:rPr>
        <w:t>authenticity, integrity, confidentiality</w:t>
      </w:r>
      <w:r w:rsidRPr="00F756E7">
        <w:rPr>
          <w:lang w:val="en-GB"/>
        </w:rPr>
        <w:t xml:space="preserve"> </w:t>
      </w:r>
      <w:r w:rsidRPr="006C58EB">
        <w:rPr>
          <w:rStyle w:val="citalic"/>
        </w:rPr>
        <w:t>&lt;</w:t>
      </w:r>
      <w:r>
        <w:rPr>
          <w:rStyle w:val="citalic"/>
        </w:rPr>
        <w:t xml:space="preserve">and </w:t>
      </w:r>
      <w:r w:rsidRPr="006C58EB">
        <w:rPr>
          <w:rStyle w:val="citalic"/>
        </w:rPr>
        <w:t>binding to the platform instance, versioning&gt;</w:t>
      </w:r>
      <w:r w:rsidRPr="00F756E7">
        <w:rPr>
          <w:lang w:val="en-GB"/>
        </w:rPr>
        <w:t xml:space="preserve"> is ensured.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86EC5" w14:paraId="5E5096A1" w14:textId="77777777" w:rsidTr="00335C69">
        <w:tc>
          <w:tcPr>
            <w:tcW w:w="1065" w:type="dxa"/>
            <w:shd w:val="clear" w:color="auto" w:fill="D9D9D9" w:themeFill="background1" w:themeFillShade="D9"/>
          </w:tcPr>
          <w:p w14:paraId="7CC53128" w14:textId="77777777" w:rsidR="00886EC5" w:rsidRPr="002D3E2B" w:rsidRDefault="00886EC5" w:rsidP="00AA5BF5">
            <w:pPr>
              <w:pStyle w:val="t-body"/>
              <w:rPr>
                <w:rStyle w:val="citalic"/>
              </w:rPr>
            </w:pPr>
            <w:r>
              <w:rPr>
                <w:rStyle w:val="citalic"/>
              </w:rPr>
              <w:t>REQ</w:t>
            </w:r>
          </w:p>
        </w:tc>
        <w:tc>
          <w:tcPr>
            <w:tcW w:w="8566" w:type="dxa"/>
            <w:shd w:val="clear" w:color="auto" w:fill="D9D9D9" w:themeFill="background1" w:themeFillShade="D9"/>
          </w:tcPr>
          <w:p w14:paraId="33FBCF68" w14:textId="77777777" w:rsidR="00886EC5" w:rsidRDefault="00886EC5" w:rsidP="00AA5BF5">
            <w:pPr>
              <w:pStyle w:val="t-body"/>
            </w:pPr>
            <w:r w:rsidRPr="0045304D">
              <w:t xml:space="preserve">This SFR </w:t>
            </w:r>
            <w:r>
              <w:t>shall</w:t>
            </w:r>
            <w:r w:rsidRPr="0045304D">
              <w:t xml:space="preserve"> be claimed if the platform data is stored in a</w:t>
            </w:r>
            <w:r>
              <w:t xml:space="preserve"> </w:t>
            </w:r>
            <w:r w:rsidRPr="0045304D">
              <w:t>memory out of the scope of the evaluation</w:t>
            </w:r>
            <w:r>
              <w:t xml:space="preserve">, </w:t>
            </w:r>
            <w:r w:rsidRPr="00B94337">
              <w:t>such as a removable or on-PCB Flash, or a cloud-storage service</w:t>
            </w:r>
            <w:r w:rsidRPr="008D2533">
              <w:t>.</w:t>
            </w:r>
          </w:p>
        </w:tc>
      </w:tr>
      <w:tr w:rsidR="00886EC5" w14:paraId="1A278044" w14:textId="77777777" w:rsidTr="00335C69">
        <w:tc>
          <w:tcPr>
            <w:tcW w:w="1065" w:type="dxa"/>
            <w:shd w:val="clear" w:color="auto" w:fill="D9D9D9" w:themeFill="background1" w:themeFillShade="D9"/>
          </w:tcPr>
          <w:p w14:paraId="54AF9420" w14:textId="77777777" w:rsidR="00886EC5" w:rsidRPr="002F6001" w:rsidRDefault="00886EC5" w:rsidP="00AA5BF5">
            <w:pPr>
              <w:pStyle w:val="t-body"/>
              <w:rPr>
                <w:rStyle w:val="citalic"/>
              </w:rPr>
            </w:pPr>
            <w:r w:rsidRPr="002F6001">
              <w:rPr>
                <w:rStyle w:val="citalic"/>
              </w:rPr>
              <w:t>INFO</w:t>
            </w:r>
          </w:p>
        </w:tc>
        <w:tc>
          <w:tcPr>
            <w:tcW w:w="8566" w:type="dxa"/>
            <w:shd w:val="clear" w:color="auto" w:fill="D9D9D9" w:themeFill="background1" w:themeFillShade="D9"/>
          </w:tcPr>
          <w:p w14:paraId="6ED27034" w14:textId="4903F245" w:rsidR="00886EC5" w:rsidRPr="0045304D" w:rsidRDefault="00886EC5" w:rsidP="00AA5BF5">
            <w:pPr>
              <w:pStyle w:val="t-body"/>
            </w:pPr>
            <w:r w:rsidRPr="00813D68">
              <w:t xml:space="preserve">This SFR can be claimed for the implementation of the </w:t>
            </w:r>
            <w:r>
              <w:t>Protected</w:t>
            </w:r>
            <w:r w:rsidRPr="00813D68">
              <w:t xml:space="preserve"> Storage API </w:t>
            </w:r>
            <w:r w:rsidR="00874745">
              <w:t>(</w:t>
            </w:r>
            <w:r w:rsidR="00874745">
              <w:fldChar w:fldCharType="begin"/>
            </w:r>
            <w:r w:rsidR="00874745">
              <w:instrText xml:space="preserve"> REF ref_psa_ss \h </w:instrText>
            </w:r>
            <w:r w:rsidR="00874745">
              <w:fldChar w:fldCharType="separate"/>
            </w:r>
            <w:r w:rsidR="00875A11" w:rsidRPr="00813D68">
              <w:t>[PSA</w:t>
            </w:r>
            <w:r w:rsidR="00875A11">
              <w:rPr>
                <w:lang w:val="en-GB"/>
              </w:rPr>
              <w:noBreakHyphen/>
            </w:r>
            <w:r w:rsidR="00875A11" w:rsidRPr="00813D68">
              <w:t>SS]</w:t>
            </w:r>
            <w:r w:rsidR="00874745">
              <w:fldChar w:fldCharType="end"/>
            </w:r>
            <w:r w:rsidR="00874745">
              <w:t>)</w:t>
            </w:r>
            <w:r w:rsidRPr="008D2533">
              <w:t xml:space="preserve">. </w:t>
            </w:r>
          </w:p>
        </w:tc>
      </w:tr>
      <w:tr w:rsidR="00886EC5" w14:paraId="29770136" w14:textId="77777777" w:rsidTr="00335C69">
        <w:tc>
          <w:tcPr>
            <w:tcW w:w="1065" w:type="dxa"/>
            <w:shd w:val="clear" w:color="auto" w:fill="D9D9D9" w:themeFill="background1" w:themeFillShade="D9"/>
          </w:tcPr>
          <w:p w14:paraId="78707077" w14:textId="77777777" w:rsidR="00886EC5" w:rsidRPr="002D3E2B" w:rsidRDefault="00886EC5" w:rsidP="00AA5BF5">
            <w:pPr>
              <w:pStyle w:val="t-body"/>
              <w:rPr>
                <w:rStyle w:val="citalic"/>
              </w:rPr>
            </w:pPr>
            <w:r w:rsidRPr="002D3E2B">
              <w:rPr>
                <w:rStyle w:val="citalic"/>
              </w:rPr>
              <w:t>INFO</w:t>
            </w:r>
          </w:p>
        </w:tc>
        <w:tc>
          <w:tcPr>
            <w:tcW w:w="8566" w:type="dxa"/>
            <w:shd w:val="clear" w:color="auto" w:fill="D9D9D9" w:themeFill="background1" w:themeFillShade="D9"/>
          </w:tcPr>
          <w:p w14:paraId="0C97752D" w14:textId="3A2727FA" w:rsidR="00886EC5" w:rsidRPr="00F71DF7" w:rsidRDefault="00886EC5" w:rsidP="00AA5BF5">
            <w:pPr>
              <w:pStyle w:val="t-body"/>
              <w:rPr>
                <w:szCs w:val="20"/>
              </w:rPr>
            </w:pPr>
            <w:r>
              <w:t>P</w:t>
            </w:r>
            <w:r w:rsidRPr="0045304D">
              <w:t>rotection of</w:t>
            </w:r>
            <w:r>
              <w:t xml:space="preserve"> the</w:t>
            </w:r>
            <w:r w:rsidRPr="0045304D">
              <w:t xml:space="preserve"> </w:t>
            </w:r>
            <w:r>
              <w:t xml:space="preserve">cryptographic material used for secure serialized data will rely on one of the mandatory </w:t>
            </w:r>
            <w:r>
              <w:fldChar w:fldCharType="begin"/>
            </w:r>
            <w:r>
              <w:instrText xml:space="preserve"> REF _Ref143251563 \h </w:instrText>
            </w:r>
            <w:r>
              <w:fldChar w:fldCharType="separate"/>
            </w:r>
            <w:r w:rsidR="00875A11" w:rsidRPr="00270488">
              <w:t>Secure Encrypted Storage</w:t>
            </w:r>
            <w:r>
              <w:fldChar w:fldCharType="end"/>
            </w:r>
            <w:r>
              <w:t xml:space="preserve"> or </w:t>
            </w:r>
            <w:r>
              <w:fldChar w:fldCharType="begin"/>
            </w:r>
            <w:r>
              <w:instrText xml:space="preserve"> REF _Ref53840485 \h </w:instrText>
            </w:r>
            <w:r>
              <w:fldChar w:fldCharType="separate"/>
            </w:r>
            <w:r w:rsidR="00875A11" w:rsidRPr="00931238">
              <w:t xml:space="preserve">Secure </w:t>
            </w:r>
            <w:r w:rsidR="00875A11">
              <w:t xml:space="preserve">Confidential </w:t>
            </w:r>
            <w:r w:rsidR="00875A11" w:rsidRPr="00931238">
              <w:t>Storage</w:t>
            </w:r>
            <w:r>
              <w:fldChar w:fldCharType="end"/>
            </w:r>
            <w:r w:rsidRPr="0045304D">
              <w:t xml:space="preserve"> </w:t>
            </w:r>
            <w:r>
              <w:t>SFR.</w:t>
            </w:r>
          </w:p>
        </w:tc>
      </w:tr>
    </w:tbl>
    <w:p w14:paraId="0E5DDD46" w14:textId="77777777" w:rsidR="00335C69" w:rsidRDefault="00335C69" w:rsidP="00EC40D1">
      <w:pPr>
        <w:pStyle w:val="gpBody"/>
      </w:pPr>
    </w:p>
    <w:p w14:paraId="5576417E" w14:textId="77777777" w:rsidR="00886EC5" w:rsidRDefault="00886EC5" w:rsidP="00886EC5">
      <w:pPr>
        <w:pStyle w:val="Heading3"/>
      </w:pPr>
      <w:bookmarkStart w:id="567" w:name="_Toc115421934"/>
      <w:bookmarkStart w:id="568" w:name="_Toc115421987"/>
      <w:bookmarkStart w:id="569" w:name="_Toc115422091"/>
      <w:bookmarkStart w:id="570" w:name="_Toc115422156"/>
      <w:bookmarkStart w:id="571" w:name="_Ref115276282"/>
      <w:bookmarkStart w:id="572" w:name="_Toc115357187"/>
      <w:bookmarkStart w:id="573" w:name="_Ref116458798"/>
      <w:bookmarkStart w:id="574" w:name="_Toc141871308"/>
      <w:bookmarkStart w:id="575" w:name="_Toc148603072"/>
      <w:bookmarkStart w:id="576" w:name="_Toc163038304"/>
      <w:bookmarkStart w:id="577" w:name="_Toc214800663"/>
      <w:bookmarkStart w:id="578" w:name="_Toc110928223"/>
      <w:bookmarkStart w:id="579" w:name="_Toc141871299"/>
      <w:bookmarkStart w:id="580" w:name="_Toc115960380"/>
      <w:bookmarkStart w:id="581" w:name="_Hlk113023714"/>
      <w:bookmarkStart w:id="582" w:name="_Toc110239870"/>
      <w:bookmarkStart w:id="583" w:name="_Toc111448912"/>
      <w:bookmarkStart w:id="584" w:name="_Hlk113023540"/>
      <w:bookmarkEnd w:id="392"/>
      <w:bookmarkEnd w:id="393"/>
      <w:bookmarkEnd w:id="567"/>
      <w:bookmarkEnd w:id="568"/>
      <w:bookmarkEnd w:id="569"/>
      <w:bookmarkEnd w:id="570"/>
      <w:r>
        <w:t>Limited Physical Attacker Resistance</w:t>
      </w:r>
      <w:bookmarkEnd w:id="571"/>
      <w:bookmarkEnd w:id="572"/>
      <w:bookmarkEnd w:id="573"/>
      <w:bookmarkEnd w:id="574"/>
      <w:bookmarkEnd w:id="575"/>
      <w:bookmarkEnd w:id="576"/>
      <w:bookmarkEnd w:id="577"/>
    </w:p>
    <w:p w14:paraId="34BB668D" w14:textId="77777777" w:rsidR="00886EC5" w:rsidRDefault="00886EC5" w:rsidP="00EC40D1">
      <w:pPr>
        <w:pStyle w:val="gpBody"/>
      </w:pPr>
      <w:r>
        <w:t xml:space="preserve">The platform detects or prevents attacks by an attacker with physical access before the attacker compromises Verification of Platform Identity, Secure Update of Platform, Secure Initialization and </w:t>
      </w:r>
      <w:r w:rsidRPr="00D708E8">
        <w:rPr>
          <w:rStyle w:val="citalic"/>
        </w:rPr>
        <w:t>&lt;list of Security Functional Requirements&gt;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86EC5" w:rsidRPr="00985CD1" w14:paraId="05E9E463" w14:textId="77777777" w:rsidTr="00335C69">
        <w:tc>
          <w:tcPr>
            <w:tcW w:w="1065" w:type="dxa"/>
            <w:shd w:val="clear" w:color="auto" w:fill="D9D9D9" w:themeFill="background1" w:themeFillShade="D9"/>
          </w:tcPr>
          <w:p w14:paraId="1459F8A8" w14:textId="77777777" w:rsidR="00886EC5" w:rsidRPr="002D3E2B" w:rsidRDefault="00886EC5" w:rsidP="00AA5BF5">
            <w:pPr>
              <w:pStyle w:val="t-body"/>
              <w:rPr>
                <w:rStyle w:val="citalic"/>
              </w:rPr>
            </w:pPr>
            <w:r w:rsidRPr="002D3E2B">
              <w:rPr>
                <w:rStyle w:val="citalic"/>
              </w:rPr>
              <w:t>INFO</w:t>
            </w:r>
          </w:p>
        </w:tc>
        <w:tc>
          <w:tcPr>
            <w:tcW w:w="8566" w:type="dxa"/>
            <w:shd w:val="clear" w:color="auto" w:fill="D9D9D9" w:themeFill="background1" w:themeFillShade="D9"/>
          </w:tcPr>
          <w:p w14:paraId="5AA4F8CE" w14:textId="628E137E" w:rsidR="00886EC5" w:rsidRPr="00985CD1" w:rsidRDefault="00886EC5" w:rsidP="00AA5BF5">
            <w:pPr>
              <w:pStyle w:val="t-body"/>
              <w:rPr>
                <w:rFonts w:cstheme="minorHAnsi"/>
                <w:lang w:val="en-GB"/>
              </w:rPr>
            </w:pPr>
            <w:r w:rsidRPr="00985CD1">
              <w:rPr>
                <w:rFonts w:cstheme="minorHAnsi"/>
                <w:lang w:val="en-GB"/>
              </w:rPr>
              <w:t xml:space="preserve">A Trusted Subsystem used in the implementation of a </w:t>
            </w:r>
            <w:r w:rsidR="000D3C95" w:rsidRPr="00701DC1">
              <w:rPr>
                <w:lang w:val="en-GB"/>
              </w:rPr>
              <w:t>PSA</w:t>
            </w:r>
            <w:r w:rsidR="000D3C95">
              <w:rPr>
                <w:lang w:val="en-GB"/>
              </w:rPr>
              <w:noBreakHyphen/>
            </w:r>
            <w:proofErr w:type="spellStart"/>
            <w:r w:rsidR="000D3C95" w:rsidRPr="00701DC1">
              <w:rPr>
                <w:lang w:val="en-GB"/>
              </w:rPr>
              <w:t>RoT</w:t>
            </w:r>
            <w:proofErr w:type="spellEnd"/>
            <w:r w:rsidRPr="00985CD1">
              <w:rPr>
                <w:rFonts w:cstheme="minorHAnsi"/>
                <w:lang w:val="en-GB"/>
              </w:rPr>
              <w:t xml:space="preserve"> is an example of a PSA certifiable </w:t>
            </w:r>
            <w:proofErr w:type="spellStart"/>
            <w:r w:rsidRPr="00985CD1">
              <w:rPr>
                <w:rFonts w:cstheme="minorHAnsi"/>
                <w:lang w:val="en-GB"/>
              </w:rPr>
              <w:t>RoT</w:t>
            </w:r>
            <w:proofErr w:type="spellEnd"/>
            <w:r w:rsidRPr="00985CD1">
              <w:rPr>
                <w:rFonts w:cstheme="minorHAnsi"/>
                <w:lang w:val="en-GB"/>
              </w:rPr>
              <w:t xml:space="preserve"> Component. </w:t>
            </w:r>
          </w:p>
        </w:tc>
      </w:tr>
      <w:tr w:rsidR="00886EC5" w:rsidRPr="00985CD1" w14:paraId="1CC2DC4F" w14:textId="77777777" w:rsidTr="00335C69">
        <w:tc>
          <w:tcPr>
            <w:tcW w:w="1065" w:type="dxa"/>
            <w:shd w:val="clear" w:color="auto" w:fill="D9D9D9" w:themeFill="background1" w:themeFillShade="D9"/>
          </w:tcPr>
          <w:p w14:paraId="78EB4C81" w14:textId="77777777" w:rsidR="00886EC5" w:rsidRPr="002D3E2B" w:rsidRDefault="00886EC5" w:rsidP="00AA5BF5">
            <w:pPr>
              <w:pStyle w:val="t-body"/>
              <w:rPr>
                <w:rStyle w:val="citalic"/>
              </w:rPr>
            </w:pPr>
            <w:r w:rsidRPr="002D3E2B">
              <w:rPr>
                <w:rStyle w:val="citalic"/>
              </w:rPr>
              <w:t>INFO</w:t>
            </w:r>
          </w:p>
        </w:tc>
        <w:tc>
          <w:tcPr>
            <w:tcW w:w="8566" w:type="dxa"/>
            <w:shd w:val="clear" w:color="auto" w:fill="D9D9D9" w:themeFill="background1" w:themeFillShade="D9"/>
          </w:tcPr>
          <w:p w14:paraId="75E2E6F3" w14:textId="77777777" w:rsidR="00886EC5" w:rsidRPr="00985CD1" w:rsidRDefault="00886EC5" w:rsidP="00AA5BF5">
            <w:pPr>
              <w:pStyle w:val="t-body"/>
              <w:rPr>
                <w:rFonts w:cstheme="minorHAnsi"/>
                <w:lang w:val="en-GB"/>
              </w:rPr>
            </w:pPr>
            <w:r w:rsidRPr="00985CD1">
              <w:rPr>
                <w:rFonts w:cstheme="minorHAnsi"/>
                <w:lang w:val="en-GB"/>
              </w:rPr>
              <w:t>A Trusted Subsystem may comprise both hardware and software elements.</w:t>
            </w:r>
          </w:p>
        </w:tc>
      </w:tr>
      <w:tr w:rsidR="00886EC5" w:rsidRPr="009C46CA" w14:paraId="5FADCBCD" w14:textId="77777777" w:rsidTr="00335C69">
        <w:tc>
          <w:tcPr>
            <w:tcW w:w="1065" w:type="dxa"/>
            <w:shd w:val="clear" w:color="auto" w:fill="D9D9D9" w:themeFill="background1" w:themeFillShade="D9"/>
          </w:tcPr>
          <w:p w14:paraId="7A8A890E" w14:textId="77777777" w:rsidR="00886EC5" w:rsidRPr="002D3E2B" w:rsidRDefault="00886EC5" w:rsidP="00AA5BF5">
            <w:pPr>
              <w:pStyle w:val="t-body"/>
              <w:rPr>
                <w:rStyle w:val="citalic"/>
              </w:rPr>
            </w:pPr>
            <w:r w:rsidRPr="002D3E2B">
              <w:rPr>
                <w:rStyle w:val="citalic"/>
              </w:rPr>
              <w:t>REQ</w:t>
            </w:r>
          </w:p>
        </w:tc>
        <w:tc>
          <w:tcPr>
            <w:tcW w:w="8566" w:type="dxa"/>
            <w:shd w:val="clear" w:color="auto" w:fill="D9D9D9" w:themeFill="background1" w:themeFillShade="D9"/>
          </w:tcPr>
          <w:p w14:paraId="2FB8CD6E" w14:textId="732C1760" w:rsidR="00886EC5" w:rsidRPr="009C46CA" w:rsidRDefault="00886EC5" w:rsidP="00AA5BF5">
            <w:pPr>
              <w:pStyle w:val="t-body"/>
              <w:rPr>
                <w:rFonts w:cstheme="minorHAnsi"/>
                <w:lang w:val="en-GB"/>
              </w:rPr>
            </w:pPr>
            <w:r w:rsidRPr="00E53229">
              <w:rPr>
                <w:rFonts w:cstheme="minorHAnsi"/>
                <w:lang w:val="en-GB"/>
              </w:rPr>
              <w:t xml:space="preserve">This SFR is mandatory </w:t>
            </w:r>
            <w:r>
              <w:rPr>
                <w:rFonts w:cstheme="minorHAnsi"/>
                <w:lang w:val="en-GB"/>
              </w:rPr>
              <w:t>for all certification to Level</w:t>
            </w:r>
            <w:r w:rsidR="00133C58">
              <w:rPr>
                <w:rFonts w:cstheme="minorHAnsi"/>
                <w:lang w:val="en-GB"/>
              </w:rPr>
              <w:t> </w:t>
            </w:r>
            <w:r>
              <w:rPr>
                <w:rFonts w:cstheme="minorHAnsi"/>
                <w:lang w:val="en-GB"/>
              </w:rPr>
              <w:t>2+SE.</w:t>
            </w:r>
          </w:p>
        </w:tc>
      </w:tr>
      <w:tr w:rsidR="00886EC5" w:rsidRPr="00985CD1" w14:paraId="092CE57F" w14:textId="77777777" w:rsidTr="00335C69">
        <w:tc>
          <w:tcPr>
            <w:tcW w:w="1065" w:type="dxa"/>
            <w:shd w:val="clear" w:color="auto" w:fill="D9D9D9" w:themeFill="background1" w:themeFillShade="D9"/>
          </w:tcPr>
          <w:p w14:paraId="29706552" w14:textId="77777777" w:rsidR="00886EC5" w:rsidRPr="002D3E2B" w:rsidRDefault="00886EC5" w:rsidP="00AA5BF5">
            <w:pPr>
              <w:pStyle w:val="t-body"/>
              <w:rPr>
                <w:rStyle w:val="citalic"/>
              </w:rPr>
            </w:pPr>
            <w:r w:rsidRPr="002D3E2B">
              <w:rPr>
                <w:rStyle w:val="citalic"/>
              </w:rPr>
              <w:t>REQ</w:t>
            </w:r>
          </w:p>
        </w:tc>
        <w:tc>
          <w:tcPr>
            <w:tcW w:w="8566" w:type="dxa"/>
            <w:shd w:val="clear" w:color="auto" w:fill="D9D9D9" w:themeFill="background1" w:themeFillShade="D9"/>
          </w:tcPr>
          <w:p w14:paraId="57EBB934" w14:textId="77777777" w:rsidR="00886EC5" w:rsidRPr="00985CD1" w:rsidRDefault="00886EC5" w:rsidP="00AA5BF5">
            <w:pPr>
              <w:pStyle w:val="t-body"/>
              <w:rPr>
                <w:rFonts w:cstheme="minorHAnsi"/>
                <w:lang w:val="en-GB"/>
              </w:rPr>
            </w:pPr>
            <w:r w:rsidRPr="00985CD1">
              <w:rPr>
                <w:rFonts w:cstheme="minorHAnsi"/>
                <w:lang w:val="en-GB"/>
              </w:rPr>
              <w:t xml:space="preserve">The developer </w:t>
            </w:r>
            <w:r>
              <w:rPr>
                <w:rFonts w:cstheme="minorHAnsi"/>
                <w:lang w:val="en-GB"/>
              </w:rPr>
              <w:t>shall</w:t>
            </w:r>
            <w:r w:rsidRPr="00985CD1">
              <w:rPr>
                <w:rFonts w:cstheme="minorHAnsi"/>
                <w:lang w:val="en-GB"/>
              </w:rPr>
              <w:t xml:space="preserve"> describe the mechanism that is used to protect in confidentiality and integrity the communication between the </w:t>
            </w:r>
            <w:r>
              <w:rPr>
                <w:rFonts w:cstheme="minorHAnsi"/>
                <w:lang w:val="en-GB"/>
              </w:rPr>
              <w:t>Trusted Subsystem and the Host Platform.</w:t>
            </w:r>
          </w:p>
        </w:tc>
      </w:tr>
      <w:tr w:rsidR="00886EC5" w:rsidRPr="00E53229" w14:paraId="4D15C416" w14:textId="77777777" w:rsidTr="00335C69">
        <w:tc>
          <w:tcPr>
            <w:tcW w:w="1065" w:type="dxa"/>
            <w:shd w:val="clear" w:color="auto" w:fill="D9D9D9" w:themeFill="background1" w:themeFillShade="D9"/>
          </w:tcPr>
          <w:p w14:paraId="1A6CF84E" w14:textId="77777777" w:rsidR="00886EC5" w:rsidRPr="002D3E2B" w:rsidRDefault="00886EC5" w:rsidP="00AA5BF5">
            <w:pPr>
              <w:pStyle w:val="t-body"/>
              <w:rPr>
                <w:rStyle w:val="citalic"/>
              </w:rPr>
            </w:pPr>
            <w:r w:rsidRPr="002D3E2B">
              <w:rPr>
                <w:rStyle w:val="citalic"/>
              </w:rPr>
              <w:t>REQ</w:t>
            </w:r>
          </w:p>
        </w:tc>
        <w:tc>
          <w:tcPr>
            <w:tcW w:w="8566" w:type="dxa"/>
            <w:shd w:val="clear" w:color="auto" w:fill="D9D9D9" w:themeFill="background1" w:themeFillShade="D9"/>
          </w:tcPr>
          <w:p w14:paraId="617E8088" w14:textId="77777777" w:rsidR="00886EC5" w:rsidRPr="00E53229" w:rsidRDefault="00886EC5" w:rsidP="00AA5BF5">
            <w:pPr>
              <w:pStyle w:val="t-body"/>
              <w:rPr>
                <w:rFonts w:cstheme="minorHAnsi"/>
                <w:lang w:val="en-GB"/>
              </w:rPr>
            </w:pPr>
            <w:r w:rsidRPr="00E53229">
              <w:rPr>
                <w:rFonts w:cstheme="minorHAnsi"/>
                <w:lang w:val="en-GB"/>
              </w:rPr>
              <w:t xml:space="preserve">Level </w:t>
            </w:r>
            <w:r>
              <w:rPr>
                <w:rFonts w:cstheme="minorHAnsi"/>
                <w:lang w:val="en-GB"/>
              </w:rPr>
              <w:t>2+SE</w:t>
            </w:r>
            <w:r w:rsidRPr="00E53229">
              <w:rPr>
                <w:rFonts w:cstheme="minorHAnsi"/>
                <w:lang w:val="en-GB"/>
              </w:rPr>
              <w:t xml:space="preserve"> requires </w:t>
            </w:r>
            <w:r w:rsidRPr="00985CD1">
              <w:rPr>
                <w:rFonts w:cstheme="minorHAnsi"/>
                <w:lang w:val="en-GB"/>
              </w:rPr>
              <w:t>the</w:t>
            </w:r>
            <w:r w:rsidRPr="00E53229">
              <w:rPr>
                <w:rFonts w:cstheme="minorHAnsi"/>
                <w:lang w:val="en-GB"/>
              </w:rPr>
              <w:t xml:space="preserve"> link </w:t>
            </w:r>
            <w:r w:rsidRPr="00985CD1">
              <w:rPr>
                <w:rFonts w:cstheme="minorHAnsi"/>
                <w:lang w:val="en-GB"/>
              </w:rPr>
              <w:t xml:space="preserve">to be protected to </w:t>
            </w:r>
            <w:r w:rsidRPr="00E53229">
              <w:rPr>
                <w:rFonts w:cstheme="minorHAnsi"/>
                <w:lang w:val="en-GB"/>
              </w:rPr>
              <w:t xml:space="preserve">prevent attacks such as probing to reveal secrets. </w:t>
            </w:r>
            <w:r w:rsidRPr="00985CD1">
              <w:rPr>
                <w:rFonts w:cstheme="minorHAnsi"/>
                <w:lang w:val="en-GB"/>
              </w:rPr>
              <w:t xml:space="preserve">Typically, this means use of cryptography where the link is easily accessible, for example, on a PCB trace or a physical pin of a device. </w:t>
            </w:r>
            <w:r w:rsidRPr="00E53229">
              <w:rPr>
                <w:rFonts w:cstheme="minorHAnsi"/>
                <w:lang w:val="en-GB"/>
              </w:rPr>
              <w:t xml:space="preserve">An on-chip Trusted Subsystem </w:t>
            </w:r>
            <w:r>
              <w:rPr>
                <w:rFonts w:cstheme="minorHAnsi"/>
                <w:lang w:val="en-GB"/>
              </w:rPr>
              <w:t>shall</w:t>
            </w:r>
            <w:r w:rsidRPr="00985CD1">
              <w:rPr>
                <w:rFonts w:cstheme="minorHAnsi"/>
                <w:lang w:val="en-GB"/>
              </w:rPr>
              <w:t xml:space="preserve"> </w:t>
            </w:r>
            <w:r>
              <w:rPr>
                <w:rFonts w:cstheme="minorHAnsi"/>
                <w:lang w:val="en-GB"/>
              </w:rPr>
              <w:t>be shown to be accessible only by the SPE, this may be achieved by use of cryptography or by physical means.</w:t>
            </w:r>
          </w:p>
        </w:tc>
      </w:tr>
      <w:tr w:rsidR="00886EC5" w:rsidRPr="009621B9" w14:paraId="1FFD13C2" w14:textId="77777777" w:rsidTr="00335C69">
        <w:tc>
          <w:tcPr>
            <w:tcW w:w="1065" w:type="dxa"/>
            <w:shd w:val="clear" w:color="auto" w:fill="D9D9D9" w:themeFill="background1" w:themeFillShade="D9"/>
          </w:tcPr>
          <w:p w14:paraId="5710624C" w14:textId="77777777" w:rsidR="00886EC5" w:rsidRPr="002D3E2B" w:rsidRDefault="00886EC5" w:rsidP="00AA5BF5">
            <w:pPr>
              <w:pStyle w:val="t-body"/>
              <w:rPr>
                <w:rStyle w:val="citalic"/>
              </w:rPr>
            </w:pPr>
            <w:r w:rsidRPr="002D3E2B">
              <w:rPr>
                <w:rStyle w:val="citalic"/>
              </w:rPr>
              <w:t>REQ</w:t>
            </w:r>
          </w:p>
        </w:tc>
        <w:tc>
          <w:tcPr>
            <w:tcW w:w="8566" w:type="dxa"/>
            <w:shd w:val="clear" w:color="auto" w:fill="D9D9D9" w:themeFill="background1" w:themeFillShade="D9"/>
          </w:tcPr>
          <w:p w14:paraId="2A97E370" w14:textId="77777777" w:rsidR="00886EC5" w:rsidRPr="00E53229" w:rsidRDefault="00886EC5" w:rsidP="00AA5BF5">
            <w:pPr>
              <w:pStyle w:val="t-body"/>
              <w:rPr>
                <w:rFonts w:cstheme="minorHAnsi"/>
                <w:lang w:val="en-GB"/>
              </w:rPr>
            </w:pPr>
            <w:r>
              <w:rPr>
                <w:rFonts w:cstheme="minorHAnsi"/>
                <w:lang w:val="en-GB"/>
              </w:rPr>
              <w:t>The list of SFRs protected shall</w:t>
            </w:r>
            <w:r w:rsidRPr="00985CD1">
              <w:rPr>
                <w:rFonts w:cstheme="minorHAnsi"/>
                <w:lang w:val="en-GB"/>
              </w:rPr>
              <w:t xml:space="preserve"> </w:t>
            </w:r>
            <w:r>
              <w:rPr>
                <w:rFonts w:cstheme="minorHAnsi"/>
                <w:lang w:val="en-GB"/>
              </w:rPr>
              <w:t>include all functions performed on the Trusted Subsystem</w:t>
            </w:r>
          </w:p>
        </w:tc>
      </w:tr>
    </w:tbl>
    <w:p w14:paraId="03C39571" w14:textId="77777777" w:rsidR="00335C69" w:rsidRDefault="00335C69" w:rsidP="00EC40D1">
      <w:pPr>
        <w:pStyle w:val="gpBody"/>
      </w:pPr>
    </w:p>
    <w:p w14:paraId="4AEBCBAC" w14:textId="77777777" w:rsidR="00886EC5" w:rsidRPr="00E53229" w:rsidRDefault="00886EC5" w:rsidP="00886EC5">
      <w:pPr>
        <w:pStyle w:val="Heading3"/>
      </w:pPr>
      <w:bookmarkStart w:id="585" w:name="_Toc163038305"/>
      <w:bookmarkStart w:id="586" w:name="_Toc214800664"/>
      <w:r w:rsidRPr="00E53229">
        <w:t>Secure Comm</w:t>
      </w:r>
      <w:r w:rsidRPr="00AE277E">
        <w:t xml:space="preserve">unication </w:t>
      </w:r>
      <w:r w:rsidRPr="00E53229">
        <w:t>Support</w:t>
      </w:r>
      <w:bookmarkEnd w:id="578"/>
      <w:bookmarkEnd w:id="579"/>
      <w:bookmarkEnd w:id="580"/>
      <w:bookmarkEnd w:id="585"/>
      <w:bookmarkEnd w:id="586"/>
    </w:p>
    <w:p w14:paraId="52F1694A" w14:textId="77777777" w:rsidR="00886EC5" w:rsidRPr="00F305FD" w:rsidRDefault="00886EC5" w:rsidP="00EC40D1">
      <w:pPr>
        <w:pStyle w:val="gpBody"/>
        <w:keepNext/>
        <w:rPr>
          <w:lang w:val="en-GB"/>
        </w:rPr>
      </w:pPr>
      <w:r w:rsidRPr="00F305FD">
        <w:rPr>
          <w:lang w:val="en-GB"/>
        </w:rPr>
        <w:t>The platform provides</w:t>
      </w:r>
      <w:r>
        <w:rPr>
          <w:lang w:val="en-GB"/>
        </w:rPr>
        <w:t xml:space="preserve"> </w:t>
      </w:r>
      <w:r w:rsidRPr="00F305FD">
        <w:rPr>
          <w:lang w:val="en-GB"/>
        </w:rPr>
        <w:t>one or more secure communication channel(s).</w:t>
      </w:r>
    </w:p>
    <w:p w14:paraId="126113A0" w14:textId="77777777" w:rsidR="00886EC5" w:rsidRPr="00F305FD" w:rsidRDefault="00886EC5" w:rsidP="00EC40D1">
      <w:pPr>
        <w:pStyle w:val="gpBody"/>
        <w:rPr>
          <w:lang w:val="en-GB"/>
        </w:rPr>
      </w:pPr>
      <w:r w:rsidRPr="00F305FD">
        <w:rPr>
          <w:lang w:val="en-GB"/>
        </w:rPr>
        <w:t xml:space="preserve">The secure communication channel authenticates </w:t>
      </w:r>
      <w:r w:rsidRPr="00D708E8">
        <w:rPr>
          <w:rStyle w:val="citalic"/>
        </w:rPr>
        <w:t>&lt;list of endpoints&gt;</w:t>
      </w:r>
      <w:r w:rsidRPr="00F305FD">
        <w:rPr>
          <w:lang w:val="en-GB"/>
        </w:rPr>
        <w:t xml:space="preserve"> and protects against </w:t>
      </w:r>
      <w:r w:rsidRPr="00D708E8">
        <w:rPr>
          <w:rStyle w:val="citalic"/>
        </w:rPr>
        <w:t>&lt;list of attacks including disclosure, modification, replay, erasure&gt;</w:t>
      </w:r>
      <w:r w:rsidRPr="00F305FD">
        <w:rPr>
          <w:lang w:val="en-GB"/>
        </w:rPr>
        <w:t xml:space="preserve"> of messages between the endpoints, using </w:t>
      </w:r>
      <w:r w:rsidRPr="00D708E8">
        <w:rPr>
          <w:rStyle w:val="citalic"/>
        </w:rPr>
        <w:t>&lt;list of protocols and measures&gt;</w:t>
      </w:r>
      <w:r w:rsidRPr="00F305FD">
        <w:rPr>
          <w:lang w:val="en-GB"/>
        </w:rPr>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86EC5" w:rsidRPr="00E53229" w14:paraId="422D6A89" w14:textId="77777777" w:rsidTr="00335C69">
        <w:tc>
          <w:tcPr>
            <w:tcW w:w="1065" w:type="dxa"/>
            <w:shd w:val="clear" w:color="auto" w:fill="D9D9D9" w:themeFill="background1" w:themeFillShade="D9"/>
          </w:tcPr>
          <w:p w14:paraId="313AAF80" w14:textId="77777777" w:rsidR="00886EC5" w:rsidRPr="004B152C" w:rsidRDefault="00886EC5" w:rsidP="00AA5BF5">
            <w:pPr>
              <w:pStyle w:val="t-body"/>
              <w:rPr>
                <w:rStyle w:val="citalic"/>
              </w:rPr>
            </w:pPr>
            <w:bookmarkStart w:id="587" w:name="_Hlk113023746"/>
            <w:r w:rsidRPr="004B152C">
              <w:rPr>
                <w:rStyle w:val="citalic"/>
              </w:rPr>
              <w:t>INFO</w:t>
            </w:r>
          </w:p>
        </w:tc>
        <w:tc>
          <w:tcPr>
            <w:tcW w:w="8566" w:type="dxa"/>
            <w:shd w:val="clear" w:color="auto" w:fill="D9D9D9" w:themeFill="background1" w:themeFillShade="D9"/>
          </w:tcPr>
          <w:p w14:paraId="336B9B31" w14:textId="77777777" w:rsidR="00886EC5" w:rsidRPr="00E53229" w:rsidRDefault="00886EC5" w:rsidP="00AA5BF5">
            <w:pPr>
              <w:pStyle w:val="t-body"/>
              <w:rPr>
                <w:rFonts w:cstheme="minorHAnsi"/>
                <w:lang w:val="en-GB"/>
              </w:rPr>
            </w:pPr>
            <w:r>
              <w:rPr>
                <w:rFonts w:cstheme="minorHAnsi"/>
                <w:lang w:val="en-GB"/>
              </w:rPr>
              <w:t>If the platform provides multiple different secure channels, this SFR should be iterated for each channel type.</w:t>
            </w:r>
          </w:p>
        </w:tc>
      </w:tr>
    </w:tbl>
    <w:p w14:paraId="36A99D3B" w14:textId="77777777" w:rsidR="00335C69" w:rsidRDefault="00335C69" w:rsidP="00EC40D1">
      <w:pPr>
        <w:pStyle w:val="gpBody"/>
      </w:pPr>
    </w:p>
    <w:p w14:paraId="635CEB66" w14:textId="77777777" w:rsidR="00886EC5" w:rsidRDefault="00886EC5" w:rsidP="00886EC5">
      <w:pPr>
        <w:pStyle w:val="Heading3"/>
      </w:pPr>
      <w:bookmarkStart w:id="588" w:name="_Toc141871300"/>
      <w:bookmarkStart w:id="589" w:name="_Toc115960381"/>
      <w:bookmarkStart w:id="590" w:name="_Toc163038306"/>
      <w:bookmarkStart w:id="591" w:name="_Toc214800665"/>
      <w:bookmarkEnd w:id="581"/>
      <w:bookmarkEnd w:id="587"/>
      <w:r w:rsidRPr="00064592">
        <w:lastRenderedPageBreak/>
        <w:t>Secure Communication Enforcement</w:t>
      </w:r>
      <w:bookmarkEnd w:id="582"/>
      <w:bookmarkEnd w:id="583"/>
      <w:bookmarkEnd w:id="588"/>
      <w:bookmarkEnd w:id="589"/>
      <w:bookmarkEnd w:id="590"/>
      <w:bookmarkEnd w:id="591"/>
    </w:p>
    <w:p w14:paraId="7EBF9BE4" w14:textId="77777777" w:rsidR="00886EC5" w:rsidRPr="00064592" w:rsidRDefault="00886EC5" w:rsidP="00664B5B">
      <w:pPr>
        <w:pStyle w:val="gpBody"/>
        <w:keepNext/>
      </w:pPr>
      <w:r w:rsidRPr="00064592">
        <w:t>The platform ensures that communicat</w:t>
      </w:r>
      <w:r>
        <w:t>ion</w:t>
      </w:r>
      <w:r w:rsidRPr="00064592">
        <w:t xml:space="preserve"> with</w:t>
      </w:r>
      <w:r w:rsidRPr="00F305FD">
        <w:rPr>
          <w:lang w:val="en-GB"/>
        </w:rPr>
        <w:t xml:space="preserve"> </w:t>
      </w:r>
      <w:r w:rsidRPr="00D708E8">
        <w:rPr>
          <w:rStyle w:val="citalic"/>
        </w:rPr>
        <w:t>&lt;list of endpoints&gt;</w:t>
      </w:r>
      <w:r w:rsidRPr="00F305FD">
        <w:rPr>
          <w:lang w:val="en-GB"/>
        </w:rPr>
        <w:t xml:space="preserve"> </w:t>
      </w:r>
      <w:r>
        <w:t xml:space="preserve">can only be done </w:t>
      </w:r>
      <w:r w:rsidRPr="00064592">
        <w:t xml:space="preserve">over the secure communication channel(s) supported by the platform using </w:t>
      </w:r>
      <w:r w:rsidRPr="00D708E8">
        <w:rPr>
          <w:rStyle w:val="citalic"/>
        </w:rPr>
        <w:t>&lt;list of protocols and measures&gt;</w:t>
      </w:r>
      <w:r w:rsidRPr="00064592">
        <w:t>.</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65"/>
        <w:gridCol w:w="8566"/>
      </w:tblGrid>
      <w:tr w:rsidR="00886EC5" w14:paraId="3198434E" w14:textId="77777777" w:rsidTr="00AA5BF5">
        <w:tc>
          <w:tcPr>
            <w:tcW w:w="1075" w:type="dxa"/>
            <w:shd w:val="clear" w:color="auto" w:fill="D9D9D9" w:themeFill="background1" w:themeFillShade="D9"/>
          </w:tcPr>
          <w:p w14:paraId="17CC72FD" w14:textId="77777777" w:rsidR="00886EC5" w:rsidRPr="004B152C" w:rsidRDefault="00886EC5" w:rsidP="00AA5BF5">
            <w:pPr>
              <w:pStyle w:val="t-body"/>
              <w:rPr>
                <w:rStyle w:val="citalic"/>
              </w:rPr>
            </w:pPr>
            <w:r w:rsidRPr="004B152C">
              <w:rPr>
                <w:rStyle w:val="citalic"/>
              </w:rPr>
              <w:t>INFO</w:t>
            </w:r>
          </w:p>
        </w:tc>
        <w:tc>
          <w:tcPr>
            <w:tcW w:w="8730" w:type="dxa"/>
            <w:shd w:val="clear" w:color="auto" w:fill="D9D9D9" w:themeFill="background1" w:themeFillShade="D9"/>
          </w:tcPr>
          <w:p w14:paraId="196422D0" w14:textId="77777777" w:rsidR="00886EC5" w:rsidRDefault="00886EC5" w:rsidP="00AA5BF5">
            <w:pPr>
              <w:pStyle w:val="t-body"/>
              <w:rPr>
                <w:rFonts w:cstheme="minorHAnsi"/>
                <w:lang w:val="en-GB"/>
              </w:rPr>
            </w:pPr>
            <w:r>
              <w:rPr>
                <w:rFonts w:cstheme="minorHAnsi"/>
                <w:lang w:val="en-GB"/>
              </w:rPr>
              <w:t>The ST must include an iteration of Secure Communication Support for each secure channel type referenced in this SFR.</w:t>
            </w:r>
          </w:p>
        </w:tc>
      </w:tr>
      <w:bookmarkEnd w:id="584"/>
    </w:tbl>
    <w:p w14:paraId="2795A16E" w14:textId="77777777" w:rsidR="004152FB" w:rsidRPr="004152FB" w:rsidRDefault="004152FB" w:rsidP="004152FB">
      <w:pPr>
        <w:pStyle w:val="gpBody"/>
      </w:pPr>
    </w:p>
    <w:p w14:paraId="283E712A" w14:textId="6AF9D008" w:rsidR="00A55323" w:rsidRDefault="00886EC5" w:rsidP="00A55323">
      <w:pPr>
        <w:pStyle w:val="Heading1"/>
      </w:pPr>
      <w:bookmarkStart w:id="592" w:name="Ch06"/>
      <w:bookmarkStart w:id="593" w:name="_Toc148603073"/>
      <w:bookmarkStart w:id="594" w:name="_Toc163038307"/>
      <w:bookmarkStart w:id="595" w:name="_Toc214800666"/>
      <w:bookmarkEnd w:id="592"/>
      <w:r w:rsidRPr="00270488">
        <w:lastRenderedPageBreak/>
        <w:t>Mapping and Sufficiency Rationales</w:t>
      </w:r>
      <w:bookmarkEnd w:id="593"/>
      <w:bookmarkEnd w:id="594"/>
      <w:bookmarkEnd w:id="595"/>
    </w:p>
    <w:p w14:paraId="02D86648" w14:textId="77777777" w:rsidR="00886EC5" w:rsidRPr="00270488" w:rsidRDefault="00886EC5" w:rsidP="00886EC5">
      <w:pPr>
        <w:pStyle w:val="Heading2"/>
      </w:pPr>
      <w:bookmarkStart w:id="596" w:name="_Toc38981269"/>
      <w:bookmarkStart w:id="597" w:name="_Toc39487982"/>
      <w:bookmarkStart w:id="598" w:name="_Ref44418437"/>
      <w:bookmarkStart w:id="599" w:name="_Toc64277382"/>
      <w:bookmarkStart w:id="600" w:name="_Toc141871312"/>
      <w:bookmarkStart w:id="601" w:name="_Toc115960390"/>
      <w:bookmarkStart w:id="602" w:name="_Toc148603074"/>
      <w:bookmarkStart w:id="603" w:name="_Toc163038308"/>
      <w:bookmarkStart w:id="604" w:name="_Toc214800667"/>
      <w:r w:rsidRPr="00270488">
        <w:t>Assurance</w:t>
      </w:r>
      <w:bookmarkEnd w:id="596"/>
      <w:bookmarkEnd w:id="597"/>
      <w:bookmarkEnd w:id="598"/>
      <w:bookmarkEnd w:id="599"/>
      <w:bookmarkEnd w:id="600"/>
      <w:bookmarkEnd w:id="601"/>
      <w:bookmarkEnd w:id="602"/>
      <w:bookmarkEnd w:id="603"/>
      <w:bookmarkEnd w:id="604"/>
    </w:p>
    <w:p w14:paraId="42D8777A" w14:textId="10DCF6F6" w:rsidR="00886EC5" w:rsidRDefault="00886EC5" w:rsidP="00EC40D1">
      <w:pPr>
        <w:pStyle w:val="gpBody"/>
        <w:rPr>
          <w:lang w:val="en-GB"/>
        </w:rPr>
      </w:pPr>
      <w:bookmarkStart w:id="605" w:name="_Toc39487983"/>
      <w:r w:rsidRPr="00E620F5">
        <w:rPr>
          <w:lang w:val="en-GB"/>
        </w:rPr>
        <w:t xml:space="preserve">The assurance activities defined </w:t>
      </w:r>
      <w:r w:rsidRPr="0080642A">
        <w:t xml:space="preserve">in </w:t>
      </w:r>
      <w:r w:rsidRPr="0080642A">
        <w:fldChar w:fldCharType="begin"/>
      </w:r>
      <w:r w:rsidRPr="0080642A">
        <w:instrText xml:space="preserve"> REF </w:instrText>
      </w:r>
      <w:r w:rsidR="0080642A" w:rsidRPr="0080642A">
        <w:instrText>ref_</w:instrText>
      </w:r>
      <w:r w:rsidRPr="0080642A">
        <w:instrText xml:space="preserve">psa_em_l2 \h  \* MERGEFORMAT </w:instrText>
      </w:r>
      <w:r w:rsidRPr="0080642A">
        <w:fldChar w:fldCharType="separate"/>
      </w:r>
      <w:r w:rsidR="00875A11" w:rsidRPr="00875A11">
        <w:t>[PSA</w:t>
      </w:r>
      <w:r w:rsidR="00875A11" w:rsidRPr="00875A11">
        <w:noBreakHyphen/>
        <w:t>EM</w:t>
      </w:r>
      <w:r w:rsidR="00875A11" w:rsidRPr="00875A11">
        <w:noBreakHyphen/>
        <w:t>L2]</w:t>
      </w:r>
      <w:r w:rsidRPr="0080642A">
        <w:fldChar w:fldCharType="end"/>
      </w:r>
      <w:r w:rsidRPr="0080642A">
        <w:t xml:space="preserve"> fulfil</w:t>
      </w:r>
      <w:r>
        <w:rPr>
          <w:lang w:val="en-GB"/>
        </w:rPr>
        <w:t xml:space="preserve"> the SESIP</w:t>
      </w:r>
      <w:r w:rsidR="005F67CF">
        <w:rPr>
          <w:lang w:val="en-GB"/>
        </w:rPr>
        <w:t> </w:t>
      </w:r>
      <w:r>
        <w:rPr>
          <w:lang w:val="en-GB"/>
        </w:rPr>
        <w:t>2 activities</w:t>
      </w:r>
      <w:r w:rsidRPr="00E620F5">
        <w:rPr>
          <w:lang w:val="en-GB"/>
        </w:rPr>
        <w:t>. In particular, the required source code review, vulnerability analysis</w:t>
      </w:r>
      <w:r w:rsidR="00C516D8">
        <w:rPr>
          <w:lang w:val="en-GB"/>
        </w:rPr>
        <w:t>,</w:t>
      </w:r>
      <w:r w:rsidRPr="00E620F5">
        <w:rPr>
          <w:lang w:val="en-GB"/>
        </w:rPr>
        <w:t xml:space="preserve"> and </w:t>
      </w:r>
      <w:r>
        <w:rPr>
          <w:lang w:val="en-GB"/>
        </w:rPr>
        <w:t>testing</w:t>
      </w:r>
      <w:r w:rsidRPr="00E620F5">
        <w:rPr>
          <w:lang w:val="en-GB"/>
        </w:rPr>
        <w:t xml:space="preserve"> to an equivalent of </w:t>
      </w:r>
      <w:r>
        <w:rPr>
          <w:lang w:val="en-GB"/>
        </w:rPr>
        <w:t>2</w:t>
      </w:r>
      <w:r w:rsidRPr="00E620F5">
        <w:rPr>
          <w:lang w:val="en-GB"/>
        </w:rPr>
        <w:t xml:space="preserve">5 </w:t>
      </w:r>
      <w:r>
        <w:rPr>
          <w:lang w:val="en-GB"/>
        </w:rPr>
        <w:t>person-</w:t>
      </w:r>
      <w:r w:rsidRPr="00E620F5">
        <w:rPr>
          <w:lang w:val="en-GB"/>
        </w:rPr>
        <w:t xml:space="preserve">days of </w:t>
      </w:r>
      <w:r w:rsidRPr="0080642A">
        <w:t xml:space="preserve">the </w:t>
      </w:r>
      <w:r w:rsidRPr="0080642A">
        <w:fldChar w:fldCharType="begin"/>
      </w:r>
      <w:r w:rsidRPr="0080642A">
        <w:instrText xml:space="preserve"> REF </w:instrText>
      </w:r>
      <w:r w:rsidR="0080642A" w:rsidRPr="0080642A">
        <w:instrText>ref_</w:instrText>
      </w:r>
      <w:r w:rsidRPr="0080642A">
        <w:instrText xml:space="preserve">psa_em_l2 \h  \* MERGEFORMAT </w:instrText>
      </w:r>
      <w:r w:rsidRPr="0080642A">
        <w:fldChar w:fldCharType="separate"/>
      </w:r>
      <w:r w:rsidR="00875A11" w:rsidRPr="00875A11">
        <w:t>[PSA</w:t>
      </w:r>
      <w:r w:rsidR="00875A11" w:rsidRPr="00875A11">
        <w:noBreakHyphen/>
        <w:t>EM</w:t>
      </w:r>
      <w:r w:rsidR="00875A11" w:rsidRPr="00875A11">
        <w:noBreakHyphen/>
        <w:t>L2]</w:t>
      </w:r>
      <w:r w:rsidRPr="0080642A">
        <w:fldChar w:fldCharType="end"/>
      </w:r>
      <w:r w:rsidRPr="0080642A">
        <w:t xml:space="preserve"> is </w:t>
      </w:r>
      <w:r w:rsidRPr="00E620F5">
        <w:rPr>
          <w:lang w:val="en-GB"/>
        </w:rPr>
        <w:t>applicable.</w:t>
      </w:r>
    </w:p>
    <w:tbl>
      <w:tblPr>
        <w:tblStyle w:val="PSA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46"/>
        <w:gridCol w:w="8585"/>
      </w:tblGrid>
      <w:tr w:rsidR="00886EC5" w:rsidRPr="00270488" w14:paraId="0C46B785" w14:textId="77777777" w:rsidTr="00AA5BF5">
        <w:trPr>
          <w:trHeight w:val="291"/>
        </w:trPr>
        <w:tc>
          <w:tcPr>
            <w:tcW w:w="1075" w:type="dxa"/>
            <w:shd w:val="clear" w:color="auto" w:fill="D9D9D9" w:themeFill="background1" w:themeFillShade="D9"/>
          </w:tcPr>
          <w:p w14:paraId="056C5A51" w14:textId="77777777" w:rsidR="00886EC5" w:rsidRPr="00654FF6" w:rsidRDefault="00886EC5" w:rsidP="00AA5BF5">
            <w:pPr>
              <w:pStyle w:val="t-body"/>
              <w:rPr>
                <w:rStyle w:val="citalic"/>
              </w:rPr>
            </w:pPr>
            <w:r w:rsidRPr="00654FF6">
              <w:rPr>
                <w:rStyle w:val="citalic"/>
              </w:rPr>
              <w:t>REQ</w:t>
            </w:r>
          </w:p>
        </w:tc>
        <w:tc>
          <w:tcPr>
            <w:tcW w:w="9022" w:type="dxa"/>
            <w:shd w:val="clear" w:color="auto" w:fill="D9D9D9" w:themeFill="background1" w:themeFillShade="D9"/>
          </w:tcPr>
          <w:p w14:paraId="28D19B7C" w14:textId="77777777" w:rsidR="00886EC5" w:rsidRPr="00654FF6" w:rsidRDefault="00886EC5" w:rsidP="00AA5BF5">
            <w:pPr>
              <w:pStyle w:val="t-body"/>
            </w:pPr>
            <w:r w:rsidRPr="00654FF6">
              <w:t xml:space="preserve">This section </w:t>
            </w:r>
            <w:r>
              <w:t>shall</w:t>
            </w:r>
            <w:r w:rsidRPr="00654FF6">
              <w:t xml:space="preserve"> be completed by the ST writer.</w:t>
            </w:r>
          </w:p>
        </w:tc>
      </w:tr>
    </w:tbl>
    <w:p w14:paraId="0FFB2A22" w14:textId="77777777" w:rsidR="00886EC5" w:rsidRDefault="00886EC5" w:rsidP="00EC40D1">
      <w:pPr>
        <w:pStyle w:val="gpBody"/>
        <w:rPr>
          <w:lang w:val="en-GB"/>
        </w:rPr>
      </w:pPr>
    </w:p>
    <w:p w14:paraId="5CA8B153" w14:textId="540DBFD6" w:rsidR="00BA024E" w:rsidRDefault="00290F95" w:rsidP="00BA024E">
      <w:pPr>
        <w:pStyle w:val="Caption"/>
      </w:pPr>
      <w:bookmarkStart w:id="606" w:name="_Toc214800680"/>
      <w:r w:rsidRPr="00D50872">
        <w:t>Table </w:t>
      </w:r>
      <w:fldSimple w:instr=" STYLEREF 1 \s ">
        <w:r w:rsidR="00875A11">
          <w:rPr>
            <w:noProof/>
          </w:rPr>
          <w:t>6</w:t>
        </w:r>
      </w:fldSimple>
      <w:r w:rsidRPr="00D50872">
        <w:noBreakHyphen/>
      </w:r>
      <w:r w:rsidRPr="00D50872">
        <w:fldChar w:fldCharType="begin"/>
      </w:r>
      <w:r w:rsidRPr="00D50872">
        <w:instrText xml:space="preserve"> SEQ "Table" \*Arabic \s 1</w:instrText>
      </w:r>
      <w:r w:rsidRPr="00D50872">
        <w:fldChar w:fldCharType="separate"/>
      </w:r>
      <w:r w:rsidR="00875A11">
        <w:rPr>
          <w:noProof/>
        </w:rPr>
        <w:t>1</w:t>
      </w:r>
      <w:r w:rsidRPr="00D50872">
        <w:fldChar w:fldCharType="end"/>
      </w:r>
      <w:r w:rsidRPr="00D50872">
        <w:t xml:space="preserve">:  </w:t>
      </w:r>
      <w:r w:rsidR="00BA024E" w:rsidRPr="007D01BA">
        <w:t>Assurance Mapping and Sufficiency Rationales</w:t>
      </w:r>
      <w:bookmarkStart w:id="607" w:name="_Toc24537748"/>
      <w:bookmarkStart w:id="608" w:name="_Toc24537749"/>
      <w:bookmarkStart w:id="609" w:name="_Toc24537750"/>
      <w:bookmarkStart w:id="610" w:name="_Toc24537752"/>
      <w:bookmarkStart w:id="611" w:name="_Toc24537753"/>
      <w:bookmarkStart w:id="612" w:name="_Toc24537754"/>
      <w:bookmarkStart w:id="613" w:name="_Toc24537756"/>
      <w:bookmarkStart w:id="614" w:name="_Toc24537757"/>
      <w:bookmarkStart w:id="615" w:name="_Toc24537758"/>
      <w:bookmarkStart w:id="616" w:name="_Toc24537760"/>
      <w:bookmarkStart w:id="617" w:name="_Toc24537761"/>
      <w:bookmarkStart w:id="618" w:name="_Toc24537762"/>
      <w:bookmarkStart w:id="619" w:name="_Toc24537764"/>
      <w:bookmarkStart w:id="620" w:name="_Toc24537765"/>
      <w:bookmarkStart w:id="621" w:name="_Toc24537766"/>
      <w:bookmarkStart w:id="622" w:name="_Toc24537768"/>
      <w:bookmarkStart w:id="623" w:name="_Toc24537769"/>
      <w:bookmarkStart w:id="624" w:name="_Toc24537770"/>
      <w:bookmarkStart w:id="625" w:name="_Toc24537772"/>
      <w:bookmarkStart w:id="626" w:name="_Toc24537773"/>
      <w:bookmarkStart w:id="627" w:name="_Toc24537774"/>
      <w:bookmarkStart w:id="628" w:name="_Toc24537776"/>
      <w:bookmarkStart w:id="629" w:name="_Toc24537777"/>
      <w:bookmarkStart w:id="630" w:name="_Toc24537778"/>
      <w:bookmarkStart w:id="631" w:name="_Toc24537780"/>
      <w:bookmarkStart w:id="632" w:name="_Toc24537781"/>
      <w:bookmarkStart w:id="633" w:name="_Toc24537782"/>
      <w:bookmarkStart w:id="634" w:name="_Toc24537784"/>
      <w:bookmarkStart w:id="635" w:name="_Toc24537785"/>
      <w:bookmarkStart w:id="636" w:name="_Toc24537786"/>
      <w:bookmarkStart w:id="637" w:name="_Toc24537788"/>
      <w:bookmarkStart w:id="638" w:name="_Toc24537789"/>
      <w:bookmarkStart w:id="639" w:name="_Toc24537790"/>
      <w:bookmarkStart w:id="640" w:name="_Toc24537792"/>
      <w:bookmarkStart w:id="641" w:name="_Toc24537793"/>
      <w:bookmarkStart w:id="642" w:name="_Toc24537794"/>
      <w:bookmarkStart w:id="643" w:name="_Toc24537795"/>
      <w:bookmarkStart w:id="644" w:name="_Toc24537796"/>
      <w:bookmarkStart w:id="645" w:name="_Toc24537797"/>
      <w:bookmarkStart w:id="646" w:name="_Toc24537798"/>
      <w:bookmarkStart w:id="647" w:name="_Toc24537800"/>
      <w:bookmarkStart w:id="648" w:name="_Toc24537801"/>
      <w:bookmarkStart w:id="649" w:name="_Toc24537802"/>
      <w:bookmarkStart w:id="650" w:name="_Toc24537804"/>
      <w:bookmarkStart w:id="651" w:name="_Toc24537805"/>
      <w:bookmarkStart w:id="652" w:name="_Toc24537806"/>
      <w:bookmarkStart w:id="653" w:name="_Toc24537808"/>
      <w:bookmarkStart w:id="654" w:name="_Toc24537809"/>
      <w:bookmarkStart w:id="655" w:name="_Toc24537810"/>
      <w:bookmarkStart w:id="656" w:name="_Toc24537812"/>
      <w:bookmarkStart w:id="657" w:name="_Toc24537813"/>
      <w:bookmarkStart w:id="658" w:name="_Toc24537814"/>
      <w:bookmarkStart w:id="659" w:name="_Toc24537816"/>
      <w:bookmarkStart w:id="660" w:name="_Toc24537817"/>
      <w:bookmarkStart w:id="661" w:name="_Toc24537818"/>
      <w:bookmarkStart w:id="662" w:name="_Toc24537820"/>
      <w:bookmarkStart w:id="663" w:name="_Toc24537821"/>
      <w:bookmarkStart w:id="664" w:name="_Toc24537822"/>
      <w:bookmarkStart w:id="665" w:name="_Toc24537824"/>
      <w:bookmarkStart w:id="666" w:name="_Toc24537825"/>
      <w:bookmarkStart w:id="667" w:name="_Toc24537826"/>
      <w:bookmarkStart w:id="668" w:name="_Toc24537828"/>
      <w:bookmarkStart w:id="669" w:name="_Toc24537829"/>
      <w:bookmarkStart w:id="670" w:name="_Toc24537830"/>
      <w:bookmarkStart w:id="671" w:name="_Toc24537832"/>
      <w:bookmarkStart w:id="672" w:name="_Toc24537833"/>
      <w:bookmarkStart w:id="673" w:name="_Toc24537834"/>
      <w:bookmarkStart w:id="674" w:name="_Toc24537836"/>
      <w:bookmarkStart w:id="675" w:name="_Toc24537837"/>
      <w:bookmarkStart w:id="676" w:name="_Toc24537838"/>
      <w:bookmarkStart w:id="677" w:name="_Toc24537840"/>
      <w:bookmarkStart w:id="678" w:name="_Toc24537841"/>
      <w:bookmarkStart w:id="679" w:name="_Toc24537842"/>
      <w:bookmarkStart w:id="680" w:name="_Toc24537843"/>
      <w:bookmarkStart w:id="681" w:name="_Toc24537844"/>
      <w:bookmarkStart w:id="682" w:name="_Toc2453784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7"/>
        <w:gridCol w:w="3192"/>
        <w:gridCol w:w="4711"/>
      </w:tblGrid>
      <w:tr w:rsidR="00886EC5" w:rsidRPr="00270488" w14:paraId="060F364A" w14:textId="77777777" w:rsidTr="003D05FC">
        <w:trPr>
          <w:trHeight w:val="503"/>
          <w:tblHeader/>
        </w:trPr>
        <w:tc>
          <w:tcPr>
            <w:tcW w:w="2157" w:type="dxa"/>
            <w:shd w:val="pct12" w:color="auto" w:fill="auto"/>
            <w:vAlign w:val="center"/>
          </w:tcPr>
          <w:p w14:paraId="65AAA7CC" w14:textId="77777777" w:rsidR="00886EC5" w:rsidRPr="00E620F5" w:rsidRDefault="00886EC5" w:rsidP="00AA5BF5">
            <w:pPr>
              <w:pStyle w:val="t-head"/>
              <w:keepNext w:val="0"/>
              <w:rPr>
                <w:lang w:val="en-GB"/>
              </w:rPr>
            </w:pPr>
            <w:r w:rsidRPr="00E620F5">
              <w:rPr>
                <w:lang w:val="en-GB"/>
              </w:rPr>
              <w:t>Assurance Class</w:t>
            </w:r>
          </w:p>
        </w:tc>
        <w:tc>
          <w:tcPr>
            <w:tcW w:w="3192" w:type="dxa"/>
            <w:shd w:val="pct12" w:color="auto" w:fill="auto"/>
            <w:vAlign w:val="center"/>
          </w:tcPr>
          <w:p w14:paraId="5EF427A8" w14:textId="77777777" w:rsidR="00886EC5" w:rsidRPr="00E620F5" w:rsidRDefault="00886EC5" w:rsidP="00AA5BF5">
            <w:pPr>
              <w:pStyle w:val="t-head"/>
              <w:keepNext w:val="0"/>
              <w:rPr>
                <w:lang w:val="en-GB"/>
              </w:rPr>
            </w:pPr>
            <w:r w:rsidRPr="00E620F5">
              <w:rPr>
                <w:lang w:val="en-GB"/>
              </w:rPr>
              <w:t>Assurance Family</w:t>
            </w:r>
          </w:p>
        </w:tc>
        <w:tc>
          <w:tcPr>
            <w:tcW w:w="4711" w:type="dxa"/>
            <w:shd w:val="pct12" w:color="auto" w:fill="auto"/>
            <w:vAlign w:val="center"/>
          </w:tcPr>
          <w:p w14:paraId="57A23D1C" w14:textId="77777777" w:rsidR="00886EC5" w:rsidRPr="00E620F5" w:rsidRDefault="00886EC5" w:rsidP="00AA5BF5">
            <w:pPr>
              <w:pStyle w:val="t-head"/>
              <w:keepNext w:val="0"/>
              <w:rPr>
                <w:lang w:val="en-GB"/>
              </w:rPr>
            </w:pPr>
            <w:r w:rsidRPr="00E620F5">
              <w:rPr>
                <w:lang w:val="en-GB"/>
              </w:rPr>
              <w:t>Covered by</w:t>
            </w:r>
          </w:p>
        </w:tc>
      </w:tr>
      <w:tr w:rsidR="00886EC5" w:rsidRPr="00270488" w14:paraId="0BA1186C" w14:textId="77777777" w:rsidTr="00AA5BF5">
        <w:tc>
          <w:tcPr>
            <w:tcW w:w="2157" w:type="dxa"/>
            <w:vMerge w:val="restart"/>
          </w:tcPr>
          <w:p w14:paraId="10A26391" w14:textId="77777777" w:rsidR="00886EC5" w:rsidRPr="00E620F5" w:rsidRDefault="00886EC5" w:rsidP="00AA5BF5">
            <w:pPr>
              <w:pStyle w:val="t-body"/>
              <w:keepNext w:val="0"/>
              <w:rPr>
                <w:lang w:val="en-GB"/>
              </w:rPr>
            </w:pPr>
            <w:r w:rsidRPr="00E620F5">
              <w:rPr>
                <w:lang w:val="en-GB"/>
              </w:rPr>
              <w:t>ASE: Security Target evaluation</w:t>
            </w:r>
          </w:p>
        </w:tc>
        <w:tc>
          <w:tcPr>
            <w:tcW w:w="3192" w:type="dxa"/>
          </w:tcPr>
          <w:p w14:paraId="40D26B5F" w14:textId="77777777" w:rsidR="00886EC5" w:rsidRPr="00E620F5" w:rsidRDefault="00886EC5" w:rsidP="00AA5BF5">
            <w:pPr>
              <w:pStyle w:val="t-body"/>
              <w:keepNext w:val="0"/>
              <w:rPr>
                <w:lang w:val="en-GB"/>
              </w:rPr>
            </w:pPr>
            <w:r w:rsidRPr="00E620F5">
              <w:rPr>
                <w:lang w:val="en-GB"/>
              </w:rPr>
              <w:t>ASE_INT.1 ST Introduction</w:t>
            </w:r>
          </w:p>
        </w:tc>
        <w:tc>
          <w:tcPr>
            <w:tcW w:w="4711" w:type="dxa"/>
          </w:tcPr>
          <w:p w14:paraId="636DF01B" w14:textId="77777777" w:rsidR="00886EC5" w:rsidRPr="00A1084B" w:rsidRDefault="00886EC5" w:rsidP="00AA5BF5">
            <w:pPr>
              <w:pStyle w:val="t-body"/>
              <w:keepNext w:val="0"/>
              <w:rPr>
                <w:rStyle w:val="citalic"/>
              </w:rPr>
            </w:pPr>
            <w:r w:rsidRPr="00A1084B">
              <w:rPr>
                <w:rStyle w:val="citalic"/>
              </w:rPr>
              <w:t>&lt;Section “Introduction” and title page of the Security Target&gt;</w:t>
            </w:r>
          </w:p>
        </w:tc>
      </w:tr>
      <w:tr w:rsidR="00886EC5" w:rsidRPr="00270488" w14:paraId="0315EF59" w14:textId="77777777" w:rsidTr="00AA5BF5">
        <w:tc>
          <w:tcPr>
            <w:tcW w:w="2157" w:type="dxa"/>
            <w:vMerge/>
          </w:tcPr>
          <w:p w14:paraId="3E32AE31" w14:textId="77777777" w:rsidR="00886EC5" w:rsidRPr="00E620F5" w:rsidRDefault="00886EC5" w:rsidP="00AA5BF5">
            <w:pPr>
              <w:pStyle w:val="t-body"/>
              <w:keepNext w:val="0"/>
              <w:rPr>
                <w:lang w:val="en-GB"/>
              </w:rPr>
            </w:pPr>
          </w:p>
        </w:tc>
        <w:tc>
          <w:tcPr>
            <w:tcW w:w="7903" w:type="dxa"/>
            <w:gridSpan w:val="2"/>
          </w:tcPr>
          <w:p w14:paraId="3951682A" w14:textId="77777777" w:rsidR="00886EC5" w:rsidRPr="009001C8" w:rsidRDefault="00886EC5" w:rsidP="00AA5BF5">
            <w:pPr>
              <w:pStyle w:val="t-body"/>
              <w:keepNext w:val="0"/>
              <w:rPr>
                <w:rStyle w:val="citalic"/>
                <w:b/>
                <w:bCs/>
                <w:i w:val="0"/>
                <w:iCs/>
                <w:u w:val="single"/>
              </w:rPr>
            </w:pPr>
            <w:r w:rsidRPr="00537FCF">
              <w:rPr>
                <w:rStyle w:val="Rationale"/>
              </w:rPr>
              <w:t>Rationale:</w:t>
            </w:r>
          </w:p>
        </w:tc>
      </w:tr>
      <w:tr w:rsidR="00886EC5" w:rsidRPr="00270488" w14:paraId="498BA479" w14:textId="77777777" w:rsidTr="00AA5BF5">
        <w:tc>
          <w:tcPr>
            <w:tcW w:w="2157" w:type="dxa"/>
            <w:vMerge/>
          </w:tcPr>
          <w:p w14:paraId="7B8BE5DF" w14:textId="77777777" w:rsidR="00886EC5" w:rsidRPr="006738D0" w:rsidRDefault="00886EC5" w:rsidP="00AA5BF5">
            <w:pPr>
              <w:pStyle w:val="t-body"/>
              <w:keepNext w:val="0"/>
              <w:rPr>
                <w:lang w:val="en-GB"/>
              </w:rPr>
            </w:pPr>
          </w:p>
        </w:tc>
        <w:tc>
          <w:tcPr>
            <w:tcW w:w="3192" w:type="dxa"/>
          </w:tcPr>
          <w:p w14:paraId="40FE933A" w14:textId="77777777" w:rsidR="00886EC5" w:rsidRPr="006738D0" w:rsidRDefault="00886EC5" w:rsidP="00AA5BF5">
            <w:pPr>
              <w:pStyle w:val="t-body"/>
              <w:keepNext w:val="0"/>
              <w:rPr>
                <w:lang w:val="en-GB"/>
              </w:rPr>
            </w:pPr>
            <w:r w:rsidRPr="006738D0">
              <w:rPr>
                <w:lang w:val="en-GB"/>
              </w:rPr>
              <w:t>ASE_OBJ.1 Security requirements for the operational environment</w:t>
            </w:r>
          </w:p>
        </w:tc>
        <w:tc>
          <w:tcPr>
            <w:tcW w:w="4711" w:type="dxa"/>
          </w:tcPr>
          <w:p w14:paraId="0162E22E" w14:textId="77777777" w:rsidR="00886EC5" w:rsidRPr="00A1084B" w:rsidRDefault="00886EC5" w:rsidP="00AA5BF5">
            <w:pPr>
              <w:pStyle w:val="t-body"/>
              <w:keepNext w:val="0"/>
              <w:rPr>
                <w:rStyle w:val="citalic"/>
              </w:rPr>
            </w:pPr>
            <w:r w:rsidRPr="00A1084B">
              <w:rPr>
                <w:rStyle w:val="citalic"/>
              </w:rPr>
              <w:t>&lt;Section “Security Objectives for the Operational Environment” of the Security Target&gt;</w:t>
            </w:r>
          </w:p>
        </w:tc>
      </w:tr>
      <w:tr w:rsidR="00886EC5" w:rsidRPr="00270488" w14:paraId="2CD7ADA5" w14:textId="77777777" w:rsidTr="00AA5BF5">
        <w:tc>
          <w:tcPr>
            <w:tcW w:w="2157" w:type="dxa"/>
            <w:vMerge/>
          </w:tcPr>
          <w:p w14:paraId="0D31A4C8" w14:textId="77777777" w:rsidR="00886EC5" w:rsidRPr="006738D0" w:rsidRDefault="00886EC5" w:rsidP="00AA5BF5">
            <w:pPr>
              <w:pStyle w:val="t-body"/>
              <w:keepNext w:val="0"/>
              <w:rPr>
                <w:lang w:val="en-GB"/>
              </w:rPr>
            </w:pPr>
          </w:p>
        </w:tc>
        <w:tc>
          <w:tcPr>
            <w:tcW w:w="7903" w:type="dxa"/>
            <w:gridSpan w:val="2"/>
          </w:tcPr>
          <w:p w14:paraId="448B3E09" w14:textId="77777777" w:rsidR="00886EC5" w:rsidRPr="00FE1449" w:rsidRDefault="00886EC5" w:rsidP="00AA5BF5">
            <w:pPr>
              <w:pStyle w:val="t-body"/>
              <w:keepNext w:val="0"/>
              <w:rPr>
                <w:rStyle w:val="Rationale"/>
              </w:rPr>
            </w:pPr>
            <w:r w:rsidRPr="00FE1449">
              <w:rPr>
                <w:rStyle w:val="Rationale"/>
              </w:rPr>
              <w:t>Rationale:</w:t>
            </w:r>
          </w:p>
        </w:tc>
      </w:tr>
      <w:tr w:rsidR="00886EC5" w:rsidRPr="00270488" w14:paraId="634BFB19" w14:textId="77777777" w:rsidTr="00AA5BF5">
        <w:tc>
          <w:tcPr>
            <w:tcW w:w="2157" w:type="dxa"/>
            <w:vMerge/>
          </w:tcPr>
          <w:p w14:paraId="692D6CA1" w14:textId="77777777" w:rsidR="00886EC5" w:rsidRPr="006738D0" w:rsidRDefault="00886EC5" w:rsidP="00AA5BF5">
            <w:pPr>
              <w:pStyle w:val="t-body"/>
              <w:keepNext w:val="0"/>
              <w:rPr>
                <w:lang w:val="en-GB"/>
              </w:rPr>
            </w:pPr>
          </w:p>
        </w:tc>
        <w:tc>
          <w:tcPr>
            <w:tcW w:w="3192" w:type="dxa"/>
          </w:tcPr>
          <w:p w14:paraId="0EAD4697" w14:textId="77777777" w:rsidR="00886EC5" w:rsidRPr="006738D0" w:rsidRDefault="00886EC5" w:rsidP="00AA5BF5">
            <w:pPr>
              <w:pStyle w:val="t-body"/>
              <w:keepNext w:val="0"/>
              <w:rPr>
                <w:lang w:val="en-GB"/>
              </w:rPr>
            </w:pPr>
            <w:r w:rsidRPr="006738D0">
              <w:rPr>
                <w:lang w:val="en-GB"/>
              </w:rPr>
              <w:t>ASE_REQ.3 Listed Security requirements</w:t>
            </w:r>
          </w:p>
        </w:tc>
        <w:tc>
          <w:tcPr>
            <w:tcW w:w="4711" w:type="dxa"/>
          </w:tcPr>
          <w:p w14:paraId="2879CA20" w14:textId="77777777" w:rsidR="00886EC5" w:rsidRPr="00A1084B" w:rsidRDefault="00886EC5" w:rsidP="00AA5BF5">
            <w:pPr>
              <w:pStyle w:val="t-body"/>
              <w:keepNext w:val="0"/>
              <w:rPr>
                <w:rStyle w:val="citalic"/>
              </w:rPr>
            </w:pPr>
            <w:r w:rsidRPr="00A1084B">
              <w:rPr>
                <w:rStyle w:val="citalic"/>
              </w:rPr>
              <w:t>&lt;Section “Security Requirements and Implementation” of the Security Target&gt;</w:t>
            </w:r>
          </w:p>
        </w:tc>
      </w:tr>
      <w:tr w:rsidR="00886EC5" w:rsidRPr="00270488" w14:paraId="4763A778" w14:textId="77777777" w:rsidTr="00AA5BF5">
        <w:tc>
          <w:tcPr>
            <w:tcW w:w="2157" w:type="dxa"/>
            <w:vMerge/>
          </w:tcPr>
          <w:p w14:paraId="74ECE73D" w14:textId="77777777" w:rsidR="00886EC5" w:rsidRPr="006738D0" w:rsidRDefault="00886EC5" w:rsidP="00AA5BF5">
            <w:pPr>
              <w:pStyle w:val="t-body"/>
              <w:keepNext w:val="0"/>
              <w:rPr>
                <w:lang w:val="en-GB"/>
              </w:rPr>
            </w:pPr>
          </w:p>
        </w:tc>
        <w:tc>
          <w:tcPr>
            <w:tcW w:w="7903" w:type="dxa"/>
            <w:gridSpan w:val="2"/>
          </w:tcPr>
          <w:p w14:paraId="3F700459" w14:textId="77777777" w:rsidR="00886EC5" w:rsidRPr="00A1084B" w:rsidRDefault="00886EC5" w:rsidP="00AA5BF5">
            <w:pPr>
              <w:pStyle w:val="t-body"/>
              <w:keepNext w:val="0"/>
              <w:rPr>
                <w:rStyle w:val="citalic"/>
              </w:rPr>
            </w:pPr>
            <w:r w:rsidRPr="00FE1449">
              <w:rPr>
                <w:rStyle w:val="Rationale"/>
              </w:rPr>
              <w:t>Rationale:</w:t>
            </w:r>
          </w:p>
        </w:tc>
      </w:tr>
      <w:tr w:rsidR="00886EC5" w:rsidRPr="00270488" w14:paraId="5EE00EDB" w14:textId="77777777" w:rsidTr="00AA5BF5">
        <w:tc>
          <w:tcPr>
            <w:tcW w:w="2157" w:type="dxa"/>
            <w:vMerge/>
          </w:tcPr>
          <w:p w14:paraId="551C77F7" w14:textId="77777777" w:rsidR="00886EC5" w:rsidRPr="006738D0" w:rsidRDefault="00886EC5" w:rsidP="00AA5BF5">
            <w:pPr>
              <w:pStyle w:val="t-body"/>
              <w:keepNext w:val="0"/>
              <w:rPr>
                <w:lang w:val="en-GB"/>
              </w:rPr>
            </w:pPr>
          </w:p>
        </w:tc>
        <w:tc>
          <w:tcPr>
            <w:tcW w:w="3192" w:type="dxa"/>
          </w:tcPr>
          <w:p w14:paraId="4033229C" w14:textId="77777777" w:rsidR="00886EC5" w:rsidRPr="006738D0" w:rsidRDefault="00886EC5" w:rsidP="00AA5BF5">
            <w:pPr>
              <w:pStyle w:val="t-body"/>
              <w:keepNext w:val="0"/>
              <w:rPr>
                <w:lang w:val="en-GB"/>
              </w:rPr>
            </w:pPr>
            <w:r w:rsidRPr="006738D0">
              <w:rPr>
                <w:lang w:val="en-GB"/>
              </w:rPr>
              <w:t>ASE_TSS.1 TOE Summary Specification</w:t>
            </w:r>
          </w:p>
        </w:tc>
        <w:tc>
          <w:tcPr>
            <w:tcW w:w="4711" w:type="dxa"/>
          </w:tcPr>
          <w:p w14:paraId="04C39963" w14:textId="77777777" w:rsidR="00886EC5" w:rsidRPr="00A1084B" w:rsidRDefault="00886EC5" w:rsidP="00AA5BF5">
            <w:pPr>
              <w:pStyle w:val="t-body"/>
              <w:keepNext w:val="0"/>
              <w:rPr>
                <w:rStyle w:val="citalic"/>
              </w:rPr>
            </w:pPr>
            <w:r w:rsidRPr="00A1084B">
              <w:rPr>
                <w:rStyle w:val="citalic"/>
              </w:rPr>
              <w:t>&lt;Section “Security Requirements and Implementation” of the Security Target&gt;</w:t>
            </w:r>
          </w:p>
        </w:tc>
      </w:tr>
      <w:tr w:rsidR="00886EC5" w:rsidRPr="00270488" w14:paraId="7D77F1A1" w14:textId="77777777" w:rsidTr="00AA5BF5">
        <w:tc>
          <w:tcPr>
            <w:tcW w:w="2157" w:type="dxa"/>
            <w:vMerge/>
          </w:tcPr>
          <w:p w14:paraId="54A6C19F" w14:textId="77777777" w:rsidR="00886EC5" w:rsidRPr="006738D0" w:rsidRDefault="00886EC5" w:rsidP="00AA5BF5">
            <w:pPr>
              <w:pStyle w:val="t-body"/>
              <w:keepNext w:val="0"/>
              <w:rPr>
                <w:lang w:val="en-GB"/>
              </w:rPr>
            </w:pPr>
          </w:p>
        </w:tc>
        <w:tc>
          <w:tcPr>
            <w:tcW w:w="7903" w:type="dxa"/>
            <w:gridSpan w:val="2"/>
          </w:tcPr>
          <w:p w14:paraId="1C5ED757" w14:textId="77777777" w:rsidR="00886EC5" w:rsidRPr="00A1084B" w:rsidRDefault="00886EC5" w:rsidP="00AA5BF5">
            <w:pPr>
              <w:pStyle w:val="t-body"/>
              <w:keepNext w:val="0"/>
              <w:rPr>
                <w:rStyle w:val="citalic"/>
              </w:rPr>
            </w:pPr>
            <w:r w:rsidRPr="00FE1449">
              <w:rPr>
                <w:rStyle w:val="Rationale"/>
              </w:rPr>
              <w:t>Rationale:</w:t>
            </w:r>
          </w:p>
        </w:tc>
      </w:tr>
      <w:tr w:rsidR="00886EC5" w:rsidRPr="00270488" w14:paraId="0EC4556F" w14:textId="77777777" w:rsidTr="00AA5BF5">
        <w:tc>
          <w:tcPr>
            <w:tcW w:w="2157" w:type="dxa"/>
            <w:vMerge w:val="restart"/>
          </w:tcPr>
          <w:p w14:paraId="7D7DA332" w14:textId="77777777" w:rsidR="00886EC5" w:rsidRPr="00E620F5" w:rsidRDefault="00886EC5" w:rsidP="00AA5BF5">
            <w:pPr>
              <w:pStyle w:val="t-body"/>
              <w:keepNext w:val="0"/>
              <w:rPr>
                <w:lang w:val="en-GB"/>
              </w:rPr>
            </w:pPr>
            <w:r w:rsidRPr="00E620F5">
              <w:rPr>
                <w:lang w:val="en-GB"/>
              </w:rPr>
              <w:t>ADV: Development</w:t>
            </w:r>
          </w:p>
        </w:tc>
        <w:tc>
          <w:tcPr>
            <w:tcW w:w="3192" w:type="dxa"/>
          </w:tcPr>
          <w:p w14:paraId="57EAC327" w14:textId="77777777" w:rsidR="00886EC5" w:rsidRPr="00E620F5" w:rsidRDefault="00886EC5" w:rsidP="00AA5BF5">
            <w:pPr>
              <w:pStyle w:val="t-body"/>
              <w:keepNext w:val="0"/>
              <w:rPr>
                <w:lang w:val="en-GB"/>
              </w:rPr>
            </w:pPr>
            <w:r w:rsidRPr="00E620F5">
              <w:rPr>
                <w:lang w:val="en-GB"/>
              </w:rPr>
              <w:t>ADV_FSP.4 Complete functional specification</w:t>
            </w:r>
          </w:p>
        </w:tc>
        <w:tc>
          <w:tcPr>
            <w:tcW w:w="4711" w:type="dxa"/>
          </w:tcPr>
          <w:p w14:paraId="644D9119" w14:textId="77777777" w:rsidR="00886EC5" w:rsidRPr="00A1084B" w:rsidRDefault="00886EC5" w:rsidP="00AA5BF5">
            <w:pPr>
              <w:pStyle w:val="t-body"/>
              <w:keepNext w:val="0"/>
              <w:rPr>
                <w:rStyle w:val="citalic"/>
              </w:rPr>
            </w:pPr>
            <w:r w:rsidRPr="00A1084B">
              <w:rPr>
                <w:rStyle w:val="citalic"/>
              </w:rPr>
              <w:t>&lt;Description of which developer evidence is used to meet this requirement&gt;</w:t>
            </w:r>
          </w:p>
        </w:tc>
      </w:tr>
      <w:tr w:rsidR="00886EC5" w:rsidRPr="0045304D" w14:paraId="52DBD32E" w14:textId="77777777" w:rsidTr="00AA5BF5">
        <w:trPr>
          <w:cantSplit/>
        </w:trPr>
        <w:tc>
          <w:tcPr>
            <w:tcW w:w="2157" w:type="dxa"/>
            <w:vMerge/>
          </w:tcPr>
          <w:p w14:paraId="1D0E45A3" w14:textId="77777777" w:rsidR="00886EC5" w:rsidRPr="0045304D" w:rsidRDefault="00886EC5" w:rsidP="00AA5BF5">
            <w:pPr>
              <w:pStyle w:val="t-body"/>
            </w:pPr>
          </w:p>
        </w:tc>
        <w:tc>
          <w:tcPr>
            <w:tcW w:w="7903" w:type="dxa"/>
            <w:gridSpan w:val="2"/>
          </w:tcPr>
          <w:p w14:paraId="47924E8A" w14:textId="77777777" w:rsidR="00886EC5" w:rsidRPr="00664B5B" w:rsidRDefault="00886EC5" w:rsidP="00664B5B">
            <w:pPr>
              <w:pStyle w:val="t-body"/>
              <w:keepNext w:val="0"/>
              <w:rPr>
                <w:rStyle w:val="Rationale"/>
              </w:rPr>
            </w:pPr>
            <w:r w:rsidRPr="00664B5B">
              <w:rPr>
                <w:rStyle w:val="Rationale"/>
              </w:rPr>
              <w:t>Rationale:</w:t>
            </w:r>
          </w:p>
        </w:tc>
      </w:tr>
      <w:tr w:rsidR="00886EC5" w:rsidRPr="00270488" w14:paraId="154A90DA" w14:textId="77777777" w:rsidTr="00AA5BF5">
        <w:tc>
          <w:tcPr>
            <w:tcW w:w="2157" w:type="dxa"/>
            <w:vMerge w:val="restart"/>
          </w:tcPr>
          <w:p w14:paraId="56417DC0" w14:textId="77777777" w:rsidR="00886EC5" w:rsidRPr="00E620F5" w:rsidRDefault="00886EC5" w:rsidP="00AA5BF5">
            <w:pPr>
              <w:pStyle w:val="t-body"/>
              <w:keepNext w:val="0"/>
              <w:rPr>
                <w:lang w:val="en-GB"/>
              </w:rPr>
            </w:pPr>
            <w:r w:rsidRPr="00E620F5">
              <w:rPr>
                <w:lang w:val="en-GB"/>
              </w:rPr>
              <w:t>AGD: Guidance documents</w:t>
            </w:r>
          </w:p>
        </w:tc>
        <w:tc>
          <w:tcPr>
            <w:tcW w:w="3192" w:type="dxa"/>
          </w:tcPr>
          <w:p w14:paraId="29821A20" w14:textId="77777777" w:rsidR="00886EC5" w:rsidRPr="00E620F5" w:rsidRDefault="00886EC5" w:rsidP="00AA5BF5">
            <w:pPr>
              <w:pStyle w:val="t-body"/>
              <w:keepNext w:val="0"/>
              <w:rPr>
                <w:lang w:val="en-GB"/>
              </w:rPr>
            </w:pPr>
            <w:r w:rsidRPr="00E620F5">
              <w:rPr>
                <w:lang w:val="en-GB"/>
              </w:rPr>
              <w:t>AGD_OPE.1 Operational user guidance</w:t>
            </w:r>
          </w:p>
        </w:tc>
        <w:tc>
          <w:tcPr>
            <w:tcW w:w="4711" w:type="dxa"/>
          </w:tcPr>
          <w:p w14:paraId="7F30FC43" w14:textId="77777777" w:rsidR="00886EC5" w:rsidRPr="00A1084B" w:rsidRDefault="00886EC5" w:rsidP="00AA5BF5">
            <w:pPr>
              <w:pStyle w:val="t-body"/>
              <w:keepNext w:val="0"/>
              <w:rPr>
                <w:rStyle w:val="citalic"/>
              </w:rPr>
            </w:pPr>
            <w:r w:rsidRPr="00A1084B">
              <w:rPr>
                <w:rStyle w:val="citalic"/>
              </w:rPr>
              <w:t>&lt;Description of which developer evidence is used to meet this requirement&gt;</w:t>
            </w:r>
          </w:p>
        </w:tc>
      </w:tr>
      <w:tr w:rsidR="00886EC5" w:rsidRPr="00270488" w14:paraId="126E5ECC" w14:textId="77777777" w:rsidTr="00AA5BF5">
        <w:tc>
          <w:tcPr>
            <w:tcW w:w="2157" w:type="dxa"/>
            <w:vMerge/>
          </w:tcPr>
          <w:p w14:paraId="68A3AE12" w14:textId="77777777" w:rsidR="00886EC5" w:rsidRPr="00E620F5" w:rsidRDefault="00886EC5" w:rsidP="00AA5BF5">
            <w:pPr>
              <w:pStyle w:val="t-body"/>
              <w:keepNext w:val="0"/>
              <w:rPr>
                <w:lang w:val="en-GB"/>
              </w:rPr>
            </w:pPr>
          </w:p>
        </w:tc>
        <w:tc>
          <w:tcPr>
            <w:tcW w:w="7903" w:type="dxa"/>
            <w:gridSpan w:val="2"/>
          </w:tcPr>
          <w:p w14:paraId="6A59CF30" w14:textId="77777777" w:rsidR="00886EC5" w:rsidRPr="00A1084B" w:rsidRDefault="00886EC5" w:rsidP="00AA5BF5">
            <w:pPr>
              <w:pStyle w:val="t-body"/>
              <w:keepNext w:val="0"/>
              <w:rPr>
                <w:rStyle w:val="citalic"/>
              </w:rPr>
            </w:pPr>
            <w:r w:rsidRPr="00FE1449">
              <w:rPr>
                <w:rStyle w:val="Rationale"/>
              </w:rPr>
              <w:t>Rationale:</w:t>
            </w:r>
          </w:p>
        </w:tc>
      </w:tr>
      <w:tr w:rsidR="00886EC5" w:rsidRPr="00270488" w14:paraId="5870D5F5" w14:textId="77777777" w:rsidTr="00AA5BF5">
        <w:tc>
          <w:tcPr>
            <w:tcW w:w="2157" w:type="dxa"/>
            <w:vMerge/>
          </w:tcPr>
          <w:p w14:paraId="2F378357" w14:textId="77777777" w:rsidR="00886EC5" w:rsidRPr="006738D0" w:rsidRDefault="00886EC5" w:rsidP="00AA5BF5">
            <w:pPr>
              <w:pStyle w:val="t-body"/>
              <w:keepNext w:val="0"/>
              <w:rPr>
                <w:lang w:val="en-GB"/>
              </w:rPr>
            </w:pPr>
          </w:p>
        </w:tc>
        <w:tc>
          <w:tcPr>
            <w:tcW w:w="3192" w:type="dxa"/>
          </w:tcPr>
          <w:p w14:paraId="7FB6622A" w14:textId="77777777" w:rsidR="00886EC5" w:rsidRPr="006738D0" w:rsidRDefault="00886EC5" w:rsidP="00AA5BF5">
            <w:pPr>
              <w:pStyle w:val="t-body"/>
              <w:keepNext w:val="0"/>
              <w:rPr>
                <w:lang w:val="en-GB"/>
              </w:rPr>
            </w:pPr>
            <w:r w:rsidRPr="006738D0">
              <w:rPr>
                <w:lang w:val="en-GB"/>
              </w:rPr>
              <w:t>AGD_PRE.1 Preparative procedures</w:t>
            </w:r>
          </w:p>
        </w:tc>
        <w:tc>
          <w:tcPr>
            <w:tcW w:w="4711" w:type="dxa"/>
          </w:tcPr>
          <w:p w14:paraId="12E0E2FE" w14:textId="77777777" w:rsidR="00886EC5" w:rsidRPr="00A1084B" w:rsidRDefault="00886EC5" w:rsidP="00AA5BF5">
            <w:pPr>
              <w:pStyle w:val="t-body"/>
              <w:keepNext w:val="0"/>
              <w:rPr>
                <w:rStyle w:val="citalic"/>
              </w:rPr>
            </w:pPr>
            <w:r w:rsidRPr="00A1084B">
              <w:rPr>
                <w:rStyle w:val="citalic"/>
              </w:rPr>
              <w:t>&lt;Description of which developer evidence is used to meet this requirement&gt;</w:t>
            </w:r>
          </w:p>
        </w:tc>
      </w:tr>
      <w:tr w:rsidR="00886EC5" w:rsidRPr="00270488" w14:paraId="2BDEFB57" w14:textId="77777777" w:rsidTr="00AA5BF5">
        <w:tc>
          <w:tcPr>
            <w:tcW w:w="2157" w:type="dxa"/>
            <w:vMerge/>
          </w:tcPr>
          <w:p w14:paraId="7BCCEDDE" w14:textId="77777777" w:rsidR="00886EC5" w:rsidRPr="006738D0" w:rsidRDefault="00886EC5" w:rsidP="00AA5BF5">
            <w:pPr>
              <w:pStyle w:val="t-body"/>
              <w:keepNext w:val="0"/>
              <w:rPr>
                <w:lang w:val="en-GB"/>
              </w:rPr>
            </w:pPr>
          </w:p>
        </w:tc>
        <w:tc>
          <w:tcPr>
            <w:tcW w:w="7903" w:type="dxa"/>
            <w:gridSpan w:val="2"/>
          </w:tcPr>
          <w:p w14:paraId="7FCE63FE" w14:textId="77777777" w:rsidR="00886EC5" w:rsidRPr="00A1084B" w:rsidRDefault="00886EC5" w:rsidP="00AA5BF5">
            <w:pPr>
              <w:pStyle w:val="t-body"/>
              <w:keepNext w:val="0"/>
              <w:rPr>
                <w:rStyle w:val="citalic"/>
              </w:rPr>
            </w:pPr>
            <w:r w:rsidRPr="00FE1449">
              <w:rPr>
                <w:rStyle w:val="Rationale"/>
              </w:rPr>
              <w:t>Rationale:</w:t>
            </w:r>
          </w:p>
        </w:tc>
      </w:tr>
      <w:tr w:rsidR="00886EC5" w:rsidRPr="00270488" w14:paraId="1B2F85BA" w14:textId="77777777" w:rsidTr="00AA5BF5">
        <w:tc>
          <w:tcPr>
            <w:tcW w:w="2157" w:type="dxa"/>
            <w:vMerge w:val="restart"/>
          </w:tcPr>
          <w:p w14:paraId="245CFA05" w14:textId="77777777" w:rsidR="00886EC5" w:rsidRPr="00E620F5" w:rsidRDefault="00886EC5" w:rsidP="00AA5BF5">
            <w:pPr>
              <w:pStyle w:val="t-body"/>
              <w:keepNext w:val="0"/>
              <w:rPr>
                <w:lang w:val="en-GB"/>
              </w:rPr>
            </w:pPr>
            <w:r w:rsidRPr="00E620F5">
              <w:rPr>
                <w:lang w:val="en-GB"/>
              </w:rPr>
              <w:t>ALC: Life-cycle support</w:t>
            </w:r>
          </w:p>
        </w:tc>
        <w:tc>
          <w:tcPr>
            <w:tcW w:w="3192" w:type="dxa"/>
          </w:tcPr>
          <w:p w14:paraId="1DF05B40" w14:textId="77777777" w:rsidR="00886EC5" w:rsidRPr="00E620F5" w:rsidRDefault="00886EC5" w:rsidP="00AA5BF5">
            <w:pPr>
              <w:pStyle w:val="t-body"/>
              <w:keepNext w:val="0"/>
              <w:rPr>
                <w:lang w:val="en-GB"/>
              </w:rPr>
            </w:pPr>
            <w:r w:rsidRPr="006738D0">
              <w:rPr>
                <w:lang w:val="en-GB"/>
              </w:rPr>
              <w:t>ALC_FLR.2 Flaw reporting procedures</w:t>
            </w:r>
          </w:p>
        </w:tc>
        <w:tc>
          <w:tcPr>
            <w:tcW w:w="4711" w:type="dxa"/>
          </w:tcPr>
          <w:p w14:paraId="28E95A07" w14:textId="77777777" w:rsidR="00886EC5" w:rsidRPr="00A1084B" w:rsidRDefault="00886EC5" w:rsidP="00AA5BF5">
            <w:pPr>
              <w:pStyle w:val="t-body"/>
              <w:keepNext w:val="0"/>
              <w:rPr>
                <w:rStyle w:val="citalic"/>
              </w:rPr>
            </w:pPr>
            <w:r w:rsidRPr="00A1084B">
              <w:rPr>
                <w:rStyle w:val="citalic"/>
              </w:rPr>
              <w:t>&lt;ALC_FLR section in the Security Target and description of which developer evidence is used to meet this requirement&gt;</w:t>
            </w:r>
          </w:p>
        </w:tc>
      </w:tr>
      <w:tr w:rsidR="00886EC5" w:rsidRPr="00270488" w14:paraId="08B3C307" w14:textId="77777777" w:rsidTr="00AA5BF5">
        <w:tc>
          <w:tcPr>
            <w:tcW w:w="2157" w:type="dxa"/>
            <w:vMerge/>
          </w:tcPr>
          <w:p w14:paraId="0929F97B" w14:textId="77777777" w:rsidR="00886EC5" w:rsidRPr="00E620F5" w:rsidRDefault="00886EC5" w:rsidP="00AA5BF5">
            <w:pPr>
              <w:pStyle w:val="t-body"/>
              <w:keepNext w:val="0"/>
              <w:rPr>
                <w:lang w:val="en-GB"/>
              </w:rPr>
            </w:pPr>
          </w:p>
        </w:tc>
        <w:tc>
          <w:tcPr>
            <w:tcW w:w="7903" w:type="dxa"/>
            <w:gridSpan w:val="2"/>
          </w:tcPr>
          <w:p w14:paraId="2A548D0C" w14:textId="77777777" w:rsidR="00886EC5" w:rsidRPr="00A1084B" w:rsidRDefault="00886EC5" w:rsidP="00AA5BF5">
            <w:pPr>
              <w:pStyle w:val="t-body"/>
              <w:keepNext w:val="0"/>
              <w:rPr>
                <w:rStyle w:val="citalic"/>
              </w:rPr>
            </w:pPr>
            <w:r w:rsidRPr="00FE1449">
              <w:rPr>
                <w:rStyle w:val="Rationale"/>
              </w:rPr>
              <w:t>Rationale:</w:t>
            </w:r>
          </w:p>
        </w:tc>
      </w:tr>
      <w:tr w:rsidR="00886EC5" w:rsidRPr="00270488" w14:paraId="25A19977" w14:textId="77777777" w:rsidTr="00AA5BF5">
        <w:tc>
          <w:tcPr>
            <w:tcW w:w="2157" w:type="dxa"/>
            <w:vMerge w:val="restart"/>
          </w:tcPr>
          <w:p w14:paraId="734DA9D3" w14:textId="77777777" w:rsidR="00886EC5" w:rsidRPr="00E620F5" w:rsidRDefault="00886EC5" w:rsidP="00AA5BF5">
            <w:pPr>
              <w:pStyle w:val="t-body"/>
              <w:keepNext w:val="0"/>
              <w:rPr>
                <w:lang w:val="en-GB"/>
              </w:rPr>
            </w:pPr>
            <w:r w:rsidRPr="00E620F5">
              <w:rPr>
                <w:lang w:val="en-GB"/>
              </w:rPr>
              <w:t>ATE: Tests</w:t>
            </w:r>
          </w:p>
        </w:tc>
        <w:tc>
          <w:tcPr>
            <w:tcW w:w="3192" w:type="dxa"/>
          </w:tcPr>
          <w:p w14:paraId="0578EC08" w14:textId="77777777" w:rsidR="00886EC5" w:rsidRPr="00E620F5" w:rsidRDefault="00886EC5" w:rsidP="00AA5BF5">
            <w:pPr>
              <w:pStyle w:val="t-body"/>
              <w:keepNext w:val="0"/>
              <w:rPr>
                <w:lang w:val="en-GB"/>
              </w:rPr>
            </w:pPr>
            <w:r w:rsidRPr="00E620F5">
              <w:rPr>
                <w:lang w:val="en-GB"/>
              </w:rPr>
              <w:t>ATE_IND.1 Independent testing: conformance</w:t>
            </w:r>
          </w:p>
        </w:tc>
        <w:tc>
          <w:tcPr>
            <w:tcW w:w="4711" w:type="dxa"/>
          </w:tcPr>
          <w:p w14:paraId="0B03A36F" w14:textId="77777777" w:rsidR="00886EC5" w:rsidRPr="00A1084B" w:rsidRDefault="00886EC5" w:rsidP="00AA5BF5">
            <w:pPr>
              <w:pStyle w:val="t-body"/>
              <w:keepNext w:val="0"/>
              <w:rPr>
                <w:rStyle w:val="citalic"/>
              </w:rPr>
            </w:pPr>
            <w:r w:rsidRPr="00A1084B">
              <w:rPr>
                <w:rStyle w:val="citalic"/>
              </w:rPr>
              <w:t>&lt;Description of which developer evidence is used to meet this requirement&gt;</w:t>
            </w:r>
          </w:p>
        </w:tc>
      </w:tr>
      <w:tr w:rsidR="00886EC5" w:rsidRPr="00270488" w14:paraId="1EAD15E0" w14:textId="77777777" w:rsidTr="00AA5BF5">
        <w:tc>
          <w:tcPr>
            <w:tcW w:w="2157" w:type="dxa"/>
            <w:vMerge/>
          </w:tcPr>
          <w:p w14:paraId="4389304A" w14:textId="77777777" w:rsidR="00886EC5" w:rsidRPr="00E620F5" w:rsidRDefault="00886EC5" w:rsidP="00AA5BF5">
            <w:pPr>
              <w:pStyle w:val="t-body"/>
              <w:keepNext w:val="0"/>
              <w:rPr>
                <w:lang w:val="en-GB"/>
              </w:rPr>
            </w:pPr>
          </w:p>
        </w:tc>
        <w:tc>
          <w:tcPr>
            <w:tcW w:w="7903" w:type="dxa"/>
            <w:gridSpan w:val="2"/>
          </w:tcPr>
          <w:p w14:paraId="010E5A5B" w14:textId="77777777" w:rsidR="00886EC5" w:rsidRPr="00A1084B" w:rsidRDefault="00886EC5" w:rsidP="00AA5BF5">
            <w:pPr>
              <w:pStyle w:val="t-body"/>
              <w:keepNext w:val="0"/>
              <w:rPr>
                <w:rStyle w:val="citalic"/>
              </w:rPr>
            </w:pPr>
            <w:r w:rsidRPr="00FE1449">
              <w:rPr>
                <w:rStyle w:val="Rationale"/>
              </w:rPr>
              <w:t>Rationale:</w:t>
            </w:r>
          </w:p>
        </w:tc>
      </w:tr>
      <w:tr w:rsidR="00886EC5" w:rsidRPr="00270488" w14:paraId="32B9F340" w14:textId="77777777" w:rsidTr="00AA5BF5">
        <w:tc>
          <w:tcPr>
            <w:tcW w:w="2157" w:type="dxa"/>
            <w:vMerge w:val="restart"/>
          </w:tcPr>
          <w:p w14:paraId="712CEA6B" w14:textId="77777777" w:rsidR="00886EC5" w:rsidRPr="00E620F5" w:rsidRDefault="00886EC5" w:rsidP="00AA5BF5">
            <w:pPr>
              <w:pStyle w:val="t-body"/>
              <w:keepNext w:val="0"/>
              <w:rPr>
                <w:lang w:val="en-GB"/>
              </w:rPr>
            </w:pPr>
            <w:r w:rsidRPr="00E620F5">
              <w:rPr>
                <w:lang w:val="en-GB"/>
              </w:rPr>
              <w:t>AVA: Vulnerability Assessment</w:t>
            </w:r>
          </w:p>
        </w:tc>
        <w:tc>
          <w:tcPr>
            <w:tcW w:w="3192" w:type="dxa"/>
          </w:tcPr>
          <w:p w14:paraId="632A117A" w14:textId="77777777" w:rsidR="00886EC5" w:rsidRPr="00E620F5" w:rsidRDefault="00886EC5" w:rsidP="00AA5BF5">
            <w:pPr>
              <w:pStyle w:val="t-body"/>
              <w:keepNext w:val="0"/>
              <w:rPr>
                <w:lang w:val="en-GB"/>
              </w:rPr>
            </w:pPr>
            <w:r w:rsidRPr="00E620F5">
              <w:rPr>
                <w:lang w:val="en-GB"/>
              </w:rPr>
              <w:t>AVA_VAN.</w:t>
            </w:r>
            <w:r>
              <w:t>3</w:t>
            </w:r>
            <w:r w:rsidRPr="0045304D">
              <w:t xml:space="preserve"> </w:t>
            </w:r>
            <w:r>
              <w:t>Focused v</w:t>
            </w:r>
            <w:r w:rsidRPr="0045304D">
              <w:t>ulnerability</w:t>
            </w:r>
            <w:r w:rsidRPr="00E620F5">
              <w:rPr>
                <w:lang w:val="en-GB"/>
              </w:rPr>
              <w:t xml:space="preserve"> analysis</w:t>
            </w:r>
          </w:p>
        </w:tc>
        <w:tc>
          <w:tcPr>
            <w:tcW w:w="4711" w:type="dxa"/>
          </w:tcPr>
          <w:p w14:paraId="5FED6EA1" w14:textId="77777777" w:rsidR="00886EC5" w:rsidRPr="00E620F5" w:rsidRDefault="00886EC5" w:rsidP="00AA5BF5">
            <w:pPr>
              <w:pStyle w:val="t-body"/>
              <w:keepNext w:val="0"/>
              <w:rPr>
                <w:lang w:val="en-GB"/>
              </w:rPr>
            </w:pPr>
            <w:r w:rsidRPr="00E620F5">
              <w:rPr>
                <w:lang w:val="en-GB"/>
              </w:rPr>
              <w:t>Vulnerability and testing carried out by the laboratory</w:t>
            </w:r>
          </w:p>
        </w:tc>
      </w:tr>
      <w:tr w:rsidR="00886EC5" w:rsidRPr="00270488" w14:paraId="1D6CC527" w14:textId="77777777" w:rsidTr="00AA5BF5">
        <w:tc>
          <w:tcPr>
            <w:tcW w:w="2157" w:type="dxa"/>
            <w:vMerge/>
          </w:tcPr>
          <w:p w14:paraId="22B5B325" w14:textId="77777777" w:rsidR="00886EC5" w:rsidRPr="00E620F5" w:rsidRDefault="00886EC5" w:rsidP="00AA5BF5">
            <w:pPr>
              <w:pStyle w:val="t-body"/>
              <w:keepNext w:val="0"/>
              <w:rPr>
                <w:lang w:val="en-GB"/>
              </w:rPr>
            </w:pPr>
          </w:p>
        </w:tc>
        <w:tc>
          <w:tcPr>
            <w:tcW w:w="7903" w:type="dxa"/>
            <w:gridSpan w:val="2"/>
          </w:tcPr>
          <w:p w14:paraId="2FA66490" w14:textId="77777777" w:rsidR="00886EC5" w:rsidRPr="00E620F5" w:rsidRDefault="00886EC5" w:rsidP="00AA5BF5">
            <w:pPr>
              <w:pStyle w:val="t-body"/>
              <w:keepNext w:val="0"/>
              <w:rPr>
                <w:lang w:val="en-GB"/>
              </w:rPr>
            </w:pPr>
            <w:r w:rsidRPr="00FE1449">
              <w:rPr>
                <w:rStyle w:val="Rationale"/>
              </w:rPr>
              <w:t>Rationale:</w:t>
            </w:r>
          </w:p>
        </w:tc>
      </w:tr>
      <w:bookmarkEnd w:id="605"/>
    </w:tbl>
    <w:p w14:paraId="775A3BB7" w14:textId="77777777" w:rsidR="004152FB" w:rsidRPr="004152FB" w:rsidRDefault="004152FB" w:rsidP="004152FB">
      <w:pPr>
        <w:pStyle w:val="gpBody"/>
      </w:pPr>
    </w:p>
    <w:p w14:paraId="2DDACD6A" w14:textId="18F353FE" w:rsidR="002646AE" w:rsidRDefault="007964D9" w:rsidP="005633F3">
      <w:pPr>
        <w:pStyle w:val="Heading7"/>
      </w:pPr>
      <w:bookmarkStart w:id="683" w:name="annex"/>
      <w:bookmarkStart w:id="684" w:name="_Toc214800668"/>
      <w:bookmarkEnd w:id="683"/>
      <w:r>
        <w:lastRenderedPageBreak/>
        <w:t>SFRs by PSA Certified Levels</w:t>
      </w:r>
      <w:bookmarkEnd w:id="684"/>
    </w:p>
    <w:p w14:paraId="716A49C3" w14:textId="5F884C6C" w:rsidR="007964D9" w:rsidRPr="00EC40D1" w:rsidRDefault="007964D9" w:rsidP="00EC40D1">
      <w:pPr>
        <w:pStyle w:val="gpBody"/>
      </w:pPr>
      <w:r w:rsidRPr="00EC40D1">
        <w:t>The following table summarizes the required SFRs according to PSA Certified Levels. In this table, Y stands for mandatory SFR, O for optional SFR</w:t>
      </w:r>
      <w:r w:rsidR="005D3372">
        <w:t>,</w:t>
      </w:r>
      <w:r w:rsidRPr="00EC40D1">
        <w:t xml:space="preserve"> and N/A for not applicable for this level.</w:t>
      </w:r>
    </w:p>
    <w:p w14:paraId="00FFC856" w14:textId="14BEAEF8" w:rsidR="00BA024E" w:rsidRPr="0045304D" w:rsidRDefault="00BA024E" w:rsidP="00BA024E">
      <w:pPr>
        <w:pStyle w:val="Caption"/>
      </w:pPr>
      <w:bookmarkStart w:id="685" w:name="_Toc214707354"/>
      <w:bookmarkStart w:id="686" w:name="_Toc214800681"/>
      <w:r w:rsidRPr="00336E34">
        <w:t>Table </w:t>
      </w:r>
      <w:fldSimple w:instr=" STYLEREF 7 \s ">
        <w:r w:rsidR="00875A11">
          <w:rPr>
            <w:noProof/>
          </w:rPr>
          <w:t>A</w:t>
        </w:r>
      </w:fldSimple>
      <w:r w:rsidRPr="00336E34">
        <w:noBreakHyphen/>
      </w:r>
      <w:r w:rsidRPr="00336E34">
        <w:fldChar w:fldCharType="begin"/>
      </w:r>
      <w:r w:rsidRPr="00336E34">
        <w:instrText xml:space="preserve"> SEQ "Table" \*Arabic \s 7</w:instrText>
      </w:r>
      <w:r w:rsidRPr="00336E34">
        <w:fldChar w:fldCharType="separate"/>
      </w:r>
      <w:r w:rsidR="00875A11">
        <w:rPr>
          <w:noProof/>
        </w:rPr>
        <w:t>1</w:t>
      </w:r>
      <w:r w:rsidRPr="00336E34">
        <w:fldChar w:fldCharType="end"/>
      </w:r>
      <w:r w:rsidRPr="00336E34">
        <w:t xml:space="preserve">:  </w:t>
      </w:r>
      <w:r>
        <w:t>SFRs by PSA Certified Levels</w:t>
      </w:r>
      <w:bookmarkEnd w:id="685"/>
      <w:bookmarkEnd w:id="686"/>
    </w:p>
    <w:tbl>
      <w:tblPr>
        <w:tblStyle w:val="PSATable"/>
        <w:tblW w:w="0" w:type="auto"/>
        <w:tblBorders>
          <w:top w:val="none" w:sz="0" w:space="0" w:color="auto"/>
        </w:tblBorders>
        <w:tblLook w:val="04A0" w:firstRow="1" w:lastRow="0" w:firstColumn="1" w:lastColumn="0" w:noHBand="0" w:noVBand="1"/>
      </w:tblPr>
      <w:tblGrid>
        <w:gridCol w:w="3677"/>
        <w:gridCol w:w="1981"/>
        <w:gridCol w:w="1981"/>
        <w:gridCol w:w="1982"/>
      </w:tblGrid>
      <w:tr w:rsidR="007964D9" w:rsidRPr="008D683A" w14:paraId="16687C82" w14:textId="77777777" w:rsidTr="00BA024E">
        <w:trPr>
          <w:cnfStyle w:val="100000000000" w:firstRow="1" w:lastRow="0" w:firstColumn="0" w:lastColumn="0" w:oddVBand="0" w:evenVBand="0" w:oddHBand="0" w:evenHBand="0" w:firstRowFirstColumn="0" w:firstRowLastColumn="0" w:lastRowFirstColumn="0" w:lastRowLastColumn="0"/>
          <w:tblHeader/>
        </w:trPr>
        <w:tc>
          <w:tcPr>
            <w:tcW w:w="3677" w:type="dxa"/>
            <w:tcBorders>
              <w:top w:val="single" w:sz="4" w:space="0" w:color="000000" w:themeColor="text1"/>
            </w:tcBorders>
          </w:tcPr>
          <w:p w14:paraId="384AA84B" w14:textId="77777777" w:rsidR="007964D9" w:rsidRPr="008D683A" w:rsidRDefault="007964D9" w:rsidP="00AA5BF5">
            <w:pPr>
              <w:pStyle w:val="t-body"/>
              <w:keepNext w:val="0"/>
              <w:keepLines w:val="0"/>
              <w:spacing w:beforeLines="20" w:before="48" w:afterLines="20" w:after="48"/>
              <w:jc w:val="right"/>
              <w:rPr>
                <w:lang w:eastAsia="en-US" w:bidi="ar-SA"/>
              </w:rPr>
            </w:pPr>
            <w:r>
              <w:rPr>
                <w:lang w:eastAsia="en-US" w:bidi="ar-SA"/>
              </w:rPr>
              <w:t>PSA Certified Level</w:t>
            </w:r>
          </w:p>
        </w:tc>
        <w:tc>
          <w:tcPr>
            <w:tcW w:w="1981" w:type="dxa"/>
            <w:tcBorders>
              <w:top w:val="single" w:sz="4" w:space="0" w:color="000000" w:themeColor="text1"/>
            </w:tcBorders>
          </w:tcPr>
          <w:p w14:paraId="2327211C" w14:textId="77777777" w:rsidR="007964D9" w:rsidRPr="008D683A" w:rsidRDefault="007964D9" w:rsidP="00AA5BF5">
            <w:pPr>
              <w:pStyle w:val="t-body"/>
              <w:keepNext w:val="0"/>
              <w:keepLines w:val="0"/>
              <w:spacing w:beforeLines="20" w:before="48" w:afterLines="20" w:after="48"/>
              <w:rPr>
                <w:lang w:eastAsia="en-US" w:bidi="ar-SA"/>
              </w:rPr>
            </w:pPr>
            <w:r>
              <w:rPr>
                <w:lang w:eastAsia="en-US" w:bidi="ar-SA"/>
              </w:rPr>
              <w:t>Level 2</w:t>
            </w:r>
          </w:p>
        </w:tc>
        <w:tc>
          <w:tcPr>
            <w:tcW w:w="1981" w:type="dxa"/>
            <w:tcBorders>
              <w:top w:val="single" w:sz="4" w:space="0" w:color="000000" w:themeColor="text1"/>
            </w:tcBorders>
          </w:tcPr>
          <w:p w14:paraId="2F2DFD2C" w14:textId="7D89C1AC" w:rsidR="007964D9" w:rsidRPr="008D683A" w:rsidRDefault="007964D9" w:rsidP="00AA5BF5">
            <w:pPr>
              <w:pStyle w:val="t-body"/>
              <w:keepNext w:val="0"/>
              <w:keepLines w:val="0"/>
              <w:spacing w:beforeLines="20" w:before="48" w:afterLines="20" w:after="48"/>
              <w:rPr>
                <w:b w:val="0"/>
                <w:bCs/>
                <w:lang w:eastAsia="en-US" w:bidi="ar-SA"/>
              </w:rPr>
            </w:pPr>
            <w:r>
              <w:rPr>
                <w:lang w:eastAsia="en-US" w:bidi="ar-SA"/>
              </w:rPr>
              <w:t>Level 3</w:t>
            </w:r>
          </w:p>
        </w:tc>
        <w:tc>
          <w:tcPr>
            <w:tcW w:w="1982" w:type="dxa"/>
            <w:tcBorders>
              <w:top w:val="single" w:sz="4" w:space="0" w:color="000000" w:themeColor="text1"/>
            </w:tcBorders>
          </w:tcPr>
          <w:p w14:paraId="12565E33" w14:textId="77777777" w:rsidR="007964D9" w:rsidRPr="008D683A" w:rsidRDefault="007964D9" w:rsidP="00AA5BF5">
            <w:pPr>
              <w:pStyle w:val="t-body"/>
              <w:keepNext w:val="0"/>
              <w:keepLines w:val="0"/>
              <w:spacing w:beforeLines="20" w:before="48" w:afterLines="20" w:after="48"/>
              <w:rPr>
                <w:b w:val="0"/>
                <w:bCs/>
                <w:lang w:eastAsia="en-US" w:bidi="ar-SA"/>
              </w:rPr>
            </w:pPr>
            <w:r>
              <w:rPr>
                <w:lang w:eastAsia="en-US" w:bidi="ar-SA"/>
              </w:rPr>
              <w:t xml:space="preserve">Level 3 </w:t>
            </w:r>
            <w:proofErr w:type="spellStart"/>
            <w:r>
              <w:rPr>
                <w:lang w:eastAsia="en-US" w:bidi="ar-SA"/>
              </w:rPr>
              <w:t>iSE</w:t>
            </w:r>
            <w:proofErr w:type="spellEnd"/>
            <w:r>
              <w:rPr>
                <w:lang w:eastAsia="en-US" w:bidi="ar-SA"/>
              </w:rPr>
              <w:t xml:space="preserve">/SE or Level 4 </w:t>
            </w:r>
            <w:proofErr w:type="spellStart"/>
            <w:r>
              <w:rPr>
                <w:lang w:eastAsia="en-US" w:bidi="ar-SA"/>
              </w:rPr>
              <w:t>iSE</w:t>
            </w:r>
            <w:proofErr w:type="spellEnd"/>
            <w:r>
              <w:rPr>
                <w:lang w:eastAsia="en-US" w:bidi="ar-SA"/>
              </w:rPr>
              <w:t>/SE</w:t>
            </w:r>
          </w:p>
        </w:tc>
      </w:tr>
      <w:tr w:rsidR="007964D9" w:rsidRPr="008D683A" w14:paraId="16521DCE" w14:textId="77777777" w:rsidTr="00BA024E">
        <w:tc>
          <w:tcPr>
            <w:tcW w:w="3677" w:type="dxa"/>
            <w:shd w:val="clear" w:color="auto" w:fill="5DBCAB"/>
          </w:tcPr>
          <w:p w14:paraId="417D409F" w14:textId="77777777" w:rsidR="007964D9" w:rsidRPr="008D683A" w:rsidRDefault="007964D9" w:rsidP="00AA5BF5">
            <w:pPr>
              <w:pStyle w:val="t-body"/>
              <w:keepNext w:val="0"/>
              <w:keepLines w:val="0"/>
              <w:spacing w:beforeLines="20" w:before="48" w:afterLines="20" w:after="48"/>
              <w:jc w:val="right"/>
              <w:rPr>
                <w:b/>
                <w:bCs/>
                <w:color w:val="FFFFFF" w:themeColor="background1"/>
                <w:lang w:eastAsia="en-US" w:bidi="ar-SA"/>
              </w:rPr>
            </w:pPr>
            <w:r w:rsidRPr="008D683A">
              <w:rPr>
                <w:b/>
                <w:bCs/>
                <w:color w:val="FFFFFF" w:themeColor="background1"/>
                <w:lang w:eastAsia="en-US" w:bidi="ar-SA"/>
              </w:rPr>
              <w:t>Scope</w:t>
            </w:r>
          </w:p>
        </w:tc>
        <w:tc>
          <w:tcPr>
            <w:tcW w:w="1981" w:type="dxa"/>
          </w:tcPr>
          <w:p w14:paraId="7D24F2D8" w14:textId="77777777" w:rsidR="007964D9" w:rsidRPr="008D683A" w:rsidRDefault="007964D9" w:rsidP="00AA5BF5">
            <w:pPr>
              <w:pStyle w:val="t-body"/>
              <w:keepNext w:val="0"/>
              <w:keepLines w:val="0"/>
              <w:spacing w:beforeLines="20" w:before="48" w:afterLines="20" w:after="48"/>
              <w:rPr>
                <w:lang w:eastAsia="en-US" w:bidi="ar-SA"/>
              </w:rPr>
            </w:pPr>
            <w:r>
              <w:rPr>
                <w:lang w:eastAsia="en-US" w:bidi="ar-SA"/>
              </w:rPr>
              <w:t>PSA-</w:t>
            </w:r>
            <w:proofErr w:type="spellStart"/>
            <w:r>
              <w:rPr>
                <w:lang w:eastAsia="en-US" w:bidi="ar-SA"/>
              </w:rPr>
              <w:t>RoT</w:t>
            </w:r>
            <w:proofErr w:type="spellEnd"/>
          </w:p>
        </w:tc>
        <w:tc>
          <w:tcPr>
            <w:tcW w:w="1981" w:type="dxa"/>
          </w:tcPr>
          <w:p w14:paraId="0D853591" w14:textId="77777777" w:rsidR="007964D9" w:rsidRPr="008D683A" w:rsidRDefault="007964D9" w:rsidP="00AA5BF5">
            <w:pPr>
              <w:pStyle w:val="t-body"/>
              <w:keepNext w:val="0"/>
              <w:keepLines w:val="0"/>
              <w:spacing w:beforeLines="20" w:before="48" w:afterLines="20" w:after="48"/>
              <w:rPr>
                <w:bCs/>
                <w:lang w:eastAsia="en-US" w:bidi="ar-SA"/>
              </w:rPr>
            </w:pPr>
            <w:r>
              <w:rPr>
                <w:lang w:eastAsia="en-US" w:bidi="ar-SA"/>
              </w:rPr>
              <w:t>PSA-</w:t>
            </w:r>
            <w:proofErr w:type="spellStart"/>
            <w:r>
              <w:rPr>
                <w:lang w:eastAsia="en-US" w:bidi="ar-SA"/>
              </w:rPr>
              <w:t>RoT</w:t>
            </w:r>
            <w:proofErr w:type="spellEnd"/>
          </w:p>
        </w:tc>
        <w:tc>
          <w:tcPr>
            <w:tcW w:w="1982" w:type="dxa"/>
          </w:tcPr>
          <w:p w14:paraId="4A64C122" w14:textId="77777777" w:rsidR="007964D9" w:rsidRPr="008D683A" w:rsidRDefault="007964D9" w:rsidP="00AA5BF5">
            <w:pPr>
              <w:pStyle w:val="t-body"/>
              <w:keepNext w:val="0"/>
              <w:keepLines w:val="0"/>
              <w:spacing w:beforeLines="20" w:before="48" w:afterLines="20" w:after="48"/>
              <w:rPr>
                <w:bCs/>
                <w:lang w:eastAsia="en-US" w:bidi="ar-SA"/>
              </w:rPr>
            </w:pPr>
            <w:r>
              <w:rPr>
                <w:bCs/>
                <w:lang w:eastAsia="en-US" w:bidi="ar-SA"/>
              </w:rPr>
              <w:t>Trusted Subsystem</w:t>
            </w:r>
          </w:p>
        </w:tc>
      </w:tr>
      <w:tr w:rsidR="007964D9" w:rsidRPr="008D683A" w14:paraId="34AEF820" w14:textId="77777777" w:rsidTr="00BA024E">
        <w:tc>
          <w:tcPr>
            <w:tcW w:w="3677" w:type="dxa"/>
            <w:shd w:val="clear" w:color="auto" w:fill="5DBCAB"/>
          </w:tcPr>
          <w:p w14:paraId="674E2341" w14:textId="77777777" w:rsidR="007964D9" w:rsidRPr="008D683A" w:rsidRDefault="007964D9" w:rsidP="00AA5BF5">
            <w:pPr>
              <w:pStyle w:val="t-body"/>
              <w:keepNext w:val="0"/>
              <w:keepLines w:val="0"/>
              <w:spacing w:beforeLines="20" w:before="48" w:afterLines="20" w:after="48"/>
              <w:jc w:val="right"/>
              <w:rPr>
                <w:b/>
                <w:bCs/>
                <w:color w:val="FFFFFF" w:themeColor="background1"/>
                <w:lang w:eastAsia="en-US" w:bidi="ar-SA"/>
              </w:rPr>
            </w:pPr>
            <w:r w:rsidRPr="008D683A">
              <w:rPr>
                <w:b/>
                <w:bCs/>
                <w:color w:val="FFFFFF" w:themeColor="background1"/>
                <w:lang w:eastAsia="en-US" w:bidi="ar-SA"/>
              </w:rPr>
              <w:t>Evaluation Methodology</w:t>
            </w:r>
          </w:p>
        </w:tc>
        <w:tc>
          <w:tcPr>
            <w:tcW w:w="1981" w:type="dxa"/>
          </w:tcPr>
          <w:p w14:paraId="3BAB5007" w14:textId="77777777" w:rsidR="007964D9" w:rsidRPr="008D683A" w:rsidRDefault="007964D9" w:rsidP="00AA5BF5">
            <w:pPr>
              <w:pStyle w:val="t-body"/>
              <w:keepNext w:val="0"/>
              <w:keepLines w:val="0"/>
              <w:spacing w:beforeLines="20" w:before="48" w:afterLines="20" w:after="48"/>
              <w:rPr>
                <w:lang w:eastAsia="en-US" w:bidi="ar-SA"/>
              </w:rPr>
            </w:pPr>
            <w:r>
              <w:rPr>
                <w:lang w:eastAsia="en-US" w:bidi="ar-SA"/>
              </w:rPr>
              <w:t>SESIP Level 2</w:t>
            </w:r>
          </w:p>
        </w:tc>
        <w:tc>
          <w:tcPr>
            <w:tcW w:w="1981" w:type="dxa"/>
          </w:tcPr>
          <w:p w14:paraId="3629E719" w14:textId="77777777" w:rsidR="007964D9" w:rsidRPr="008D683A" w:rsidRDefault="007964D9" w:rsidP="00AA5BF5">
            <w:pPr>
              <w:pStyle w:val="t-body"/>
              <w:keepNext w:val="0"/>
              <w:keepLines w:val="0"/>
              <w:spacing w:beforeLines="20" w:before="48" w:afterLines="20" w:after="48"/>
              <w:rPr>
                <w:bCs/>
                <w:lang w:eastAsia="en-US" w:bidi="ar-SA"/>
              </w:rPr>
            </w:pPr>
            <w:r>
              <w:rPr>
                <w:lang w:eastAsia="en-US" w:bidi="ar-SA"/>
              </w:rPr>
              <w:t>SESIP Level 3</w:t>
            </w:r>
          </w:p>
        </w:tc>
        <w:tc>
          <w:tcPr>
            <w:tcW w:w="1982" w:type="dxa"/>
          </w:tcPr>
          <w:p w14:paraId="009379A9" w14:textId="77777777" w:rsidR="007964D9" w:rsidRPr="008D683A" w:rsidRDefault="007964D9" w:rsidP="00AA5BF5">
            <w:pPr>
              <w:pStyle w:val="t-body"/>
              <w:keepNext w:val="0"/>
              <w:keepLines w:val="0"/>
              <w:spacing w:beforeLines="20" w:before="48" w:afterLines="20" w:after="48"/>
              <w:rPr>
                <w:bCs/>
                <w:lang w:eastAsia="en-US" w:bidi="ar-SA"/>
              </w:rPr>
            </w:pPr>
            <w:r>
              <w:rPr>
                <w:lang w:eastAsia="en-US" w:bidi="ar-SA"/>
              </w:rPr>
              <w:t>SESIP Level 3</w:t>
            </w:r>
          </w:p>
        </w:tc>
      </w:tr>
      <w:tr w:rsidR="007964D9" w:rsidRPr="008D683A" w14:paraId="42512147" w14:textId="77777777" w:rsidTr="00BA024E">
        <w:tc>
          <w:tcPr>
            <w:tcW w:w="3677" w:type="dxa"/>
            <w:shd w:val="clear" w:color="auto" w:fill="5DBCAB"/>
          </w:tcPr>
          <w:p w14:paraId="3771B227" w14:textId="77777777" w:rsidR="007964D9" w:rsidRPr="008D683A" w:rsidRDefault="007964D9" w:rsidP="00AA5BF5">
            <w:pPr>
              <w:pStyle w:val="t-body"/>
              <w:keepNext w:val="0"/>
              <w:keepLines w:val="0"/>
              <w:spacing w:beforeLines="20" w:before="48" w:afterLines="20" w:after="48"/>
              <w:jc w:val="right"/>
              <w:rPr>
                <w:b/>
                <w:bCs/>
                <w:color w:val="FFFFFF" w:themeColor="background1"/>
                <w:lang w:eastAsia="en-US" w:bidi="ar-SA"/>
              </w:rPr>
            </w:pPr>
            <w:r w:rsidRPr="008D683A">
              <w:rPr>
                <w:b/>
                <w:bCs/>
                <w:color w:val="FFFFFF" w:themeColor="background1"/>
                <w:lang w:eastAsia="en-US" w:bidi="ar-SA"/>
              </w:rPr>
              <w:t>Attack Resistance</w:t>
            </w:r>
          </w:p>
        </w:tc>
        <w:tc>
          <w:tcPr>
            <w:tcW w:w="1981" w:type="dxa"/>
          </w:tcPr>
          <w:p w14:paraId="1FCC4EEF" w14:textId="77777777" w:rsidR="007964D9" w:rsidRPr="008D683A" w:rsidRDefault="007964D9" w:rsidP="00AA5BF5">
            <w:pPr>
              <w:pStyle w:val="t-body"/>
              <w:keepNext w:val="0"/>
              <w:keepLines w:val="0"/>
              <w:spacing w:beforeLines="20" w:before="48" w:afterLines="20" w:after="48"/>
              <w:rPr>
                <w:lang w:eastAsia="en-US" w:bidi="ar-SA"/>
              </w:rPr>
            </w:pPr>
            <w:r>
              <w:rPr>
                <w:lang w:eastAsia="en-US" w:bidi="ar-SA"/>
              </w:rPr>
              <w:t>0-15</w:t>
            </w:r>
          </w:p>
        </w:tc>
        <w:tc>
          <w:tcPr>
            <w:tcW w:w="1981" w:type="dxa"/>
          </w:tcPr>
          <w:p w14:paraId="7BFCF100" w14:textId="77777777" w:rsidR="007964D9" w:rsidRPr="008D683A" w:rsidRDefault="007964D9" w:rsidP="00AA5BF5">
            <w:pPr>
              <w:pStyle w:val="t-body"/>
              <w:keepNext w:val="0"/>
              <w:keepLines w:val="0"/>
              <w:spacing w:beforeLines="20" w:before="48" w:afterLines="20" w:after="48"/>
              <w:rPr>
                <w:bCs/>
                <w:lang w:eastAsia="en-US" w:bidi="ar-SA"/>
              </w:rPr>
            </w:pPr>
            <w:r>
              <w:rPr>
                <w:bCs/>
                <w:lang w:eastAsia="en-US" w:bidi="ar-SA"/>
              </w:rPr>
              <w:t>0-20</w:t>
            </w:r>
          </w:p>
        </w:tc>
        <w:tc>
          <w:tcPr>
            <w:tcW w:w="1982" w:type="dxa"/>
          </w:tcPr>
          <w:p w14:paraId="31B68676" w14:textId="77777777" w:rsidR="007964D9" w:rsidRPr="008D683A" w:rsidRDefault="007964D9" w:rsidP="00AA5BF5">
            <w:pPr>
              <w:pStyle w:val="t-body"/>
              <w:keepNext w:val="0"/>
              <w:keepLines w:val="0"/>
              <w:spacing w:beforeLines="20" w:before="48" w:afterLines="20" w:after="48"/>
              <w:rPr>
                <w:bCs/>
                <w:lang w:eastAsia="en-US" w:bidi="ar-SA"/>
              </w:rPr>
            </w:pPr>
            <w:r>
              <w:rPr>
                <w:bCs/>
                <w:lang w:eastAsia="en-US" w:bidi="ar-SA"/>
              </w:rPr>
              <w:t>0-20 (Level 3)</w:t>
            </w:r>
            <w:r>
              <w:rPr>
                <w:bCs/>
                <w:lang w:eastAsia="en-US" w:bidi="ar-SA"/>
              </w:rPr>
              <w:br/>
              <w:t>0-24 (Level 4)</w:t>
            </w:r>
          </w:p>
        </w:tc>
      </w:tr>
      <w:tr w:rsidR="007964D9" w:rsidRPr="008D683A" w14:paraId="786E1B24" w14:textId="77777777" w:rsidTr="00BA024E">
        <w:tc>
          <w:tcPr>
            <w:tcW w:w="3677" w:type="dxa"/>
            <w:shd w:val="clear" w:color="auto" w:fill="5DBCAB"/>
          </w:tcPr>
          <w:p w14:paraId="3D76746A" w14:textId="77777777" w:rsidR="007964D9" w:rsidRPr="008D683A" w:rsidRDefault="007964D9" w:rsidP="00AA5BF5">
            <w:pPr>
              <w:pStyle w:val="t-body"/>
              <w:keepNext w:val="0"/>
              <w:keepLines w:val="0"/>
              <w:spacing w:beforeLines="20" w:before="48" w:afterLines="20" w:after="48"/>
              <w:rPr>
                <w:b/>
                <w:bCs/>
                <w:color w:val="FFFFFF" w:themeColor="background1"/>
                <w:lang w:eastAsia="en-US" w:bidi="ar-SA"/>
              </w:rPr>
            </w:pPr>
            <w:r w:rsidRPr="008D683A">
              <w:rPr>
                <w:b/>
                <w:bCs/>
                <w:color w:val="FFFFFF" w:themeColor="background1"/>
                <w:lang w:eastAsia="en-US" w:bidi="ar-SA"/>
              </w:rPr>
              <w:t>Mandatory SFRs</w:t>
            </w:r>
          </w:p>
        </w:tc>
        <w:tc>
          <w:tcPr>
            <w:tcW w:w="5944" w:type="dxa"/>
            <w:gridSpan w:val="3"/>
          </w:tcPr>
          <w:p w14:paraId="045CD543" w14:textId="77777777" w:rsidR="007964D9" w:rsidRPr="008D683A" w:rsidRDefault="007964D9" w:rsidP="00AA5BF5">
            <w:pPr>
              <w:pStyle w:val="t-body"/>
              <w:keepNext w:val="0"/>
              <w:keepLines w:val="0"/>
              <w:spacing w:beforeLines="20" w:before="48" w:afterLines="20" w:after="48"/>
              <w:rPr>
                <w:bCs/>
                <w:lang w:eastAsia="en-US" w:bidi="ar-SA"/>
              </w:rPr>
            </w:pPr>
          </w:p>
        </w:tc>
      </w:tr>
      <w:tr w:rsidR="007964D9" w:rsidRPr="008D683A" w14:paraId="64B77A47" w14:textId="77777777" w:rsidTr="00BA024E">
        <w:tc>
          <w:tcPr>
            <w:tcW w:w="3677" w:type="dxa"/>
          </w:tcPr>
          <w:p w14:paraId="33142FF0"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Verification of Platform Identity</w:t>
            </w:r>
          </w:p>
        </w:tc>
        <w:tc>
          <w:tcPr>
            <w:tcW w:w="1981" w:type="dxa"/>
          </w:tcPr>
          <w:p w14:paraId="287FC768" w14:textId="77777777" w:rsidR="007964D9" w:rsidRPr="008D683A" w:rsidRDefault="007964D9" w:rsidP="00AA5BF5">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4911A39E"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44BEBF23"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r>
      <w:tr w:rsidR="007964D9" w:rsidRPr="008D683A" w14:paraId="13AF4523" w14:textId="77777777" w:rsidTr="00BA024E">
        <w:tc>
          <w:tcPr>
            <w:tcW w:w="3677" w:type="dxa"/>
          </w:tcPr>
          <w:p w14:paraId="6DDAEA74"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Verification of Platform Instance Identity</w:t>
            </w:r>
          </w:p>
        </w:tc>
        <w:tc>
          <w:tcPr>
            <w:tcW w:w="1981" w:type="dxa"/>
          </w:tcPr>
          <w:p w14:paraId="02615D3B" w14:textId="77777777" w:rsidR="007964D9" w:rsidRPr="008D683A" w:rsidRDefault="007964D9" w:rsidP="00AA5BF5">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6C4241ED"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44E8025B" w14:textId="77777777" w:rsidR="007964D9" w:rsidRPr="008D683A" w:rsidRDefault="007964D9" w:rsidP="00AA5BF5">
            <w:pPr>
              <w:pStyle w:val="t-body"/>
              <w:keepNext w:val="0"/>
              <w:keepLines w:val="0"/>
              <w:spacing w:beforeLines="20" w:before="48" w:afterLines="20" w:after="48"/>
              <w:jc w:val="center"/>
              <w:rPr>
                <w:bCs/>
                <w:lang w:eastAsia="en-US" w:bidi="ar-SA"/>
              </w:rPr>
            </w:pPr>
            <w:r w:rsidRPr="005A03DB">
              <w:rPr>
                <w:lang w:eastAsia="en-US" w:bidi="ar-SA"/>
              </w:rPr>
              <w:t>O</w:t>
            </w:r>
          </w:p>
        </w:tc>
      </w:tr>
      <w:tr w:rsidR="007964D9" w:rsidRPr="008D683A" w14:paraId="352217E7" w14:textId="77777777" w:rsidTr="00BA024E">
        <w:tc>
          <w:tcPr>
            <w:tcW w:w="3677" w:type="dxa"/>
          </w:tcPr>
          <w:p w14:paraId="45FC0EA8"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Attestation of Platform Genuineness</w:t>
            </w:r>
          </w:p>
        </w:tc>
        <w:tc>
          <w:tcPr>
            <w:tcW w:w="1981" w:type="dxa"/>
          </w:tcPr>
          <w:p w14:paraId="71CB0CAF" w14:textId="77777777" w:rsidR="007964D9" w:rsidRPr="008D683A" w:rsidRDefault="007964D9" w:rsidP="00AA5BF5">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15B2849F"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7C9682BA" w14:textId="77777777" w:rsidR="007964D9" w:rsidRPr="008D683A" w:rsidRDefault="007964D9" w:rsidP="00AA5BF5">
            <w:pPr>
              <w:pStyle w:val="t-body"/>
              <w:keepNext w:val="0"/>
              <w:keepLines w:val="0"/>
              <w:spacing w:beforeLines="20" w:before="48" w:afterLines="20" w:after="48"/>
              <w:jc w:val="center"/>
              <w:rPr>
                <w:bCs/>
                <w:lang w:eastAsia="en-US" w:bidi="ar-SA"/>
              </w:rPr>
            </w:pPr>
            <w:r w:rsidRPr="005A03DB">
              <w:rPr>
                <w:lang w:eastAsia="en-US" w:bidi="ar-SA"/>
              </w:rPr>
              <w:t>O</w:t>
            </w:r>
          </w:p>
        </w:tc>
      </w:tr>
      <w:tr w:rsidR="007964D9" w:rsidRPr="008D683A" w14:paraId="3B41332B" w14:textId="77777777" w:rsidTr="00BA024E">
        <w:tc>
          <w:tcPr>
            <w:tcW w:w="3677" w:type="dxa"/>
          </w:tcPr>
          <w:p w14:paraId="77FBB5FB"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Secure Initialization of Platform</w:t>
            </w:r>
          </w:p>
        </w:tc>
        <w:tc>
          <w:tcPr>
            <w:tcW w:w="1981" w:type="dxa"/>
          </w:tcPr>
          <w:p w14:paraId="0E815FD0" w14:textId="77777777" w:rsidR="007964D9" w:rsidRPr="008D683A" w:rsidRDefault="007964D9" w:rsidP="00AA5BF5">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14456B55"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46335B45"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r>
      <w:tr w:rsidR="007964D9" w:rsidRPr="008D683A" w14:paraId="677A10B0" w14:textId="77777777" w:rsidTr="00BA024E">
        <w:tc>
          <w:tcPr>
            <w:tcW w:w="3677" w:type="dxa"/>
          </w:tcPr>
          <w:p w14:paraId="4F54CEF0"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Attestation of Platform State</w:t>
            </w:r>
          </w:p>
        </w:tc>
        <w:tc>
          <w:tcPr>
            <w:tcW w:w="1981" w:type="dxa"/>
          </w:tcPr>
          <w:p w14:paraId="0393B09F" w14:textId="77777777" w:rsidR="007964D9" w:rsidRPr="008D683A" w:rsidRDefault="007964D9" w:rsidP="00AA5BF5">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53EB78A9"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0B80CE61" w14:textId="77777777" w:rsidR="007964D9" w:rsidRPr="008D683A" w:rsidRDefault="007964D9" w:rsidP="00AA5BF5">
            <w:pPr>
              <w:pStyle w:val="t-body"/>
              <w:keepNext w:val="0"/>
              <w:keepLines w:val="0"/>
              <w:spacing w:beforeLines="20" w:before="48" w:afterLines="20" w:after="48"/>
              <w:jc w:val="center"/>
              <w:rPr>
                <w:bCs/>
                <w:lang w:eastAsia="en-US" w:bidi="ar-SA"/>
              </w:rPr>
            </w:pPr>
            <w:r w:rsidRPr="0096321A">
              <w:rPr>
                <w:lang w:eastAsia="en-US" w:bidi="ar-SA"/>
              </w:rPr>
              <w:t>O</w:t>
            </w:r>
          </w:p>
        </w:tc>
      </w:tr>
      <w:tr w:rsidR="007964D9" w:rsidRPr="008D683A" w14:paraId="5BB69DF3" w14:textId="77777777" w:rsidTr="00BA024E">
        <w:tc>
          <w:tcPr>
            <w:tcW w:w="3677" w:type="dxa"/>
          </w:tcPr>
          <w:p w14:paraId="50DF2BA5"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 xml:space="preserve">Secure Update of Platform </w:t>
            </w:r>
          </w:p>
        </w:tc>
        <w:tc>
          <w:tcPr>
            <w:tcW w:w="1981" w:type="dxa"/>
          </w:tcPr>
          <w:p w14:paraId="1C9A2E83" w14:textId="77777777" w:rsidR="007964D9" w:rsidRPr="008D683A" w:rsidRDefault="007964D9" w:rsidP="00AA5BF5">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61F71BB3"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5FEE8023"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r>
      <w:tr w:rsidR="007964D9" w:rsidRPr="008D683A" w14:paraId="78B649BA" w14:textId="77777777" w:rsidTr="00BA024E">
        <w:tc>
          <w:tcPr>
            <w:tcW w:w="3677" w:type="dxa"/>
          </w:tcPr>
          <w:p w14:paraId="07D647F3"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Physical Attacker Resistance</w:t>
            </w:r>
          </w:p>
        </w:tc>
        <w:tc>
          <w:tcPr>
            <w:tcW w:w="1981" w:type="dxa"/>
          </w:tcPr>
          <w:p w14:paraId="4292F27E" w14:textId="77777777" w:rsidR="007964D9" w:rsidRPr="00D01FB2" w:rsidRDefault="007964D9" w:rsidP="00AA5BF5">
            <w:pPr>
              <w:pStyle w:val="t-body"/>
              <w:keepNext w:val="0"/>
              <w:keepLines w:val="0"/>
              <w:spacing w:beforeLines="20" w:before="48" w:afterLines="20" w:after="48"/>
              <w:jc w:val="center"/>
              <w:rPr>
                <w:lang w:eastAsia="en-US" w:bidi="ar-SA"/>
              </w:rPr>
            </w:pPr>
            <w:r>
              <w:rPr>
                <w:lang w:eastAsia="en-US" w:bidi="ar-SA"/>
              </w:rPr>
              <w:t>N/A</w:t>
            </w:r>
          </w:p>
        </w:tc>
        <w:tc>
          <w:tcPr>
            <w:tcW w:w="1981" w:type="dxa"/>
          </w:tcPr>
          <w:p w14:paraId="1A6DB4FA" w14:textId="77777777" w:rsidR="007964D9" w:rsidRPr="00D01FB2" w:rsidRDefault="007964D9" w:rsidP="00AA5BF5">
            <w:pPr>
              <w:pStyle w:val="t-body"/>
              <w:keepNext w:val="0"/>
              <w:keepLines w:val="0"/>
              <w:spacing w:beforeLines="20" w:before="48" w:afterLines="20" w:after="48"/>
              <w:jc w:val="center"/>
              <w:rPr>
                <w:lang w:eastAsia="en-US" w:bidi="ar-SA"/>
              </w:rPr>
            </w:pPr>
            <w:r w:rsidRPr="00D01FB2">
              <w:rPr>
                <w:lang w:eastAsia="en-US" w:bidi="ar-SA"/>
              </w:rPr>
              <w:t>Y</w:t>
            </w:r>
          </w:p>
        </w:tc>
        <w:tc>
          <w:tcPr>
            <w:tcW w:w="1982" w:type="dxa"/>
          </w:tcPr>
          <w:p w14:paraId="7DC48F31" w14:textId="77777777" w:rsidR="007964D9" w:rsidRPr="00D01FB2" w:rsidRDefault="007964D9" w:rsidP="00AA5BF5">
            <w:pPr>
              <w:pStyle w:val="t-body"/>
              <w:keepNext w:val="0"/>
              <w:keepLines w:val="0"/>
              <w:spacing w:beforeLines="20" w:before="48" w:afterLines="20" w:after="48"/>
              <w:jc w:val="center"/>
              <w:rPr>
                <w:lang w:eastAsia="en-US" w:bidi="ar-SA"/>
              </w:rPr>
            </w:pPr>
            <w:r w:rsidRPr="00D01FB2">
              <w:rPr>
                <w:lang w:eastAsia="en-US" w:bidi="ar-SA"/>
              </w:rPr>
              <w:t>Y</w:t>
            </w:r>
          </w:p>
        </w:tc>
      </w:tr>
      <w:tr w:rsidR="007964D9" w:rsidRPr="008D683A" w14:paraId="7AA5AE75" w14:textId="77777777" w:rsidTr="00BA024E">
        <w:tc>
          <w:tcPr>
            <w:tcW w:w="3677" w:type="dxa"/>
          </w:tcPr>
          <w:p w14:paraId="04375963"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Software Attacker Resistance: Isolation between SPE and NSPE</w:t>
            </w:r>
          </w:p>
        </w:tc>
        <w:tc>
          <w:tcPr>
            <w:tcW w:w="1981" w:type="dxa"/>
          </w:tcPr>
          <w:p w14:paraId="5A6CE555" w14:textId="77777777" w:rsidR="007964D9" w:rsidRPr="008D683A" w:rsidRDefault="007964D9" w:rsidP="00AA5BF5">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1EA6DAD4"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0225AE8B" w14:textId="77777777" w:rsidR="007964D9" w:rsidRPr="008D683A" w:rsidRDefault="007964D9" w:rsidP="00AA5BF5">
            <w:pPr>
              <w:pStyle w:val="t-body"/>
              <w:keepNext w:val="0"/>
              <w:keepLines w:val="0"/>
              <w:spacing w:beforeLines="20" w:before="48" w:afterLines="20" w:after="48"/>
              <w:jc w:val="center"/>
              <w:rPr>
                <w:bCs/>
                <w:lang w:eastAsia="en-US" w:bidi="ar-SA"/>
              </w:rPr>
            </w:pPr>
            <w:r>
              <w:t>Y</w:t>
            </w:r>
          </w:p>
        </w:tc>
      </w:tr>
      <w:tr w:rsidR="007964D9" w:rsidRPr="008D683A" w14:paraId="6261C523" w14:textId="77777777" w:rsidTr="00BA024E">
        <w:tc>
          <w:tcPr>
            <w:tcW w:w="3677" w:type="dxa"/>
          </w:tcPr>
          <w:p w14:paraId="4122C5E7" w14:textId="50D243AC"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Software Attacker Resistance: Isolation between PSA</w:t>
            </w:r>
            <w:r w:rsidR="00D14BC2">
              <w:rPr>
                <w:lang w:eastAsia="en-US" w:bidi="ar-SA"/>
              </w:rPr>
              <w:noBreakHyphen/>
            </w:r>
            <w:proofErr w:type="spellStart"/>
            <w:r w:rsidRPr="008D683A">
              <w:rPr>
                <w:lang w:eastAsia="en-US" w:bidi="ar-SA"/>
              </w:rPr>
              <w:t>RoT</w:t>
            </w:r>
            <w:proofErr w:type="spellEnd"/>
            <w:r w:rsidRPr="008D683A">
              <w:rPr>
                <w:lang w:eastAsia="en-US" w:bidi="ar-SA"/>
              </w:rPr>
              <w:t xml:space="preserve"> and Application </w:t>
            </w:r>
            <w:proofErr w:type="spellStart"/>
            <w:r w:rsidRPr="008D683A">
              <w:rPr>
                <w:lang w:eastAsia="en-US" w:bidi="ar-SA"/>
              </w:rPr>
              <w:t>RoT</w:t>
            </w:r>
            <w:proofErr w:type="spellEnd"/>
          </w:p>
        </w:tc>
        <w:tc>
          <w:tcPr>
            <w:tcW w:w="1981" w:type="dxa"/>
          </w:tcPr>
          <w:p w14:paraId="6E0F0203" w14:textId="77777777" w:rsidR="007964D9" w:rsidRPr="008D683A" w:rsidRDefault="007964D9" w:rsidP="00AA5BF5">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50CD17C9"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67166D08" w14:textId="77777777" w:rsidR="007964D9" w:rsidRPr="008D683A" w:rsidRDefault="007964D9" w:rsidP="00AA5BF5">
            <w:pPr>
              <w:pStyle w:val="t-body"/>
              <w:keepNext w:val="0"/>
              <w:keepLines w:val="0"/>
              <w:spacing w:beforeLines="20" w:before="48" w:afterLines="20" w:after="48"/>
              <w:jc w:val="center"/>
              <w:rPr>
                <w:bCs/>
                <w:lang w:eastAsia="en-US" w:bidi="ar-SA"/>
              </w:rPr>
            </w:pPr>
            <w:r>
              <w:t>Y</w:t>
            </w:r>
          </w:p>
        </w:tc>
      </w:tr>
      <w:tr w:rsidR="007964D9" w:rsidRPr="008D683A" w14:paraId="4DAC2CA1" w14:textId="77777777" w:rsidTr="00BA024E">
        <w:tc>
          <w:tcPr>
            <w:tcW w:w="3677" w:type="dxa"/>
          </w:tcPr>
          <w:p w14:paraId="5BD4CBDF"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Cryptographic Operation</w:t>
            </w:r>
          </w:p>
        </w:tc>
        <w:tc>
          <w:tcPr>
            <w:tcW w:w="1981" w:type="dxa"/>
          </w:tcPr>
          <w:p w14:paraId="0D9E0308" w14:textId="77777777" w:rsidR="007964D9" w:rsidRPr="008D683A" w:rsidRDefault="007964D9" w:rsidP="00AA5BF5">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01E6F54B"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145CF83E"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r>
      <w:tr w:rsidR="007964D9" w:rsidRPr="008D683A" w14:paraId="75598707" w14:textId="77777777" w:rsidTr="00BA024E">
        <w:tc>
          <w:tcPr>
            <w:tcW w:w="3677" w:type="dxa"/>
          </w:tcPr>
          <w:p w14:paraId="6138FF9E"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Cryptographic Random Number Generator</w:t>
            </w:r>
          </w:p>
        </w:tc>
        <w:tc>
          <w:tcPr>
            <w:tcW w:w="1981" w:type="dxa"/>
          </w:tcPr>
          <w:p w14:paraId="62B33626" w14:textId="77777777" w:rsidR="007964D9" w:rsidRPr="008D683A" w:rsidRDefault="007964D9" w:rsidP="00AA5BF5">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10314346"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4CEE8462"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r>
      <w:tr w:rsidR="007964D9" w:rsidRPr="008D683A" w14:paraId="66E1E6CA" w14:textId="77777777" w:rsidTr="00BA024E">
        <w:tc>
          <w:tcPr>
            <w:tcW w:w="3677" w:type="dxa"/>
          </w:tcPr>
          <w:p w14:paraId="069E192C"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Cryptographic Key Generation</w:t>
            </w:r>
          </w:p>
        </w:tc>
        <w:tc>
          <w:tcPr>
            <w:tcW w:w="1981" w:type="dxa"/>
          </w:tcPr>
          <w:p w14:paraId="7A3869BF" w14:textId="77777777" w:rsidR="007964D9" w:rsidRPr="008D683A" w:rsidRDefault="007964D9" w:rsidP="00AA5BF5">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613DD080"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1B74B21E"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r>
      <w:tr w:rsidR="007964D9" w:rsidRPr="008D683A" w14:paraId="7311CDDF" w14:textId="77777777" w:rsidTr="00BA024E">
        <w:tc>
          <w:tcPr>
            <w:tcW w:w="3677" w:type="dxa"/>
          </w:tcPr>
          <w:p w14:paraId="035FAE93"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Cryptographic KeyStore</w:t>
            </w:r>
          </w:p>
        </w:tc>
        <w:tc>
          <w:tcPr>
            <w:tcW w:w="1981" w:type="dxa"/>
          </w:tcPr>
          <w:p w14:paraId="08B8F30E" w14:textId="77777777" w:rsidR="007964D9" w:rsidRPr="008D683A" w:rsidRDefault="007964D9" w:rsidP="00AA5BF5">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3A5115A9"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53B8C95D"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r>
      <w:tr w:rsidR="007964D9" w:rsidRPr="008D683A" w14:paraId="35572211" w14:textId="77777777" w:rsidTr="00BA024E">
        <w:tc>
          <w:tcPr>
            <w:tcW w:w="3677" w:type="dxa"/>
          </w:tcPr>
          <w:p w14:paraId="0D13E318"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Secure Storage (At least one of Secure Encrypted Storage, Secure Confidential Storage or Secure Trusted Storage)</w:t>
            </w:r>
          </w:p>
        </w:tc>
        <w:tc>
          <w:tcPr>
            <w:tcW w:w="1981" w:type="dxa"/>
          </w:tcPr>
          <w:p w14:paraId="4EFBC597" w14:textId="77777777" w:rsidR="007964D9" w:rsidRPr="008D683A" w:rsidRDefault="007964D9" w:rsidP="00AA5BF5">
            <w:pPr>
              <w:pStyle w:val="t-body"/>
              <w:keepNext w:val="0"/>
              <w:keepLines w:val="0"/>
              <w:spacing w:beforeLines="20" w:before="48" w:afterLines="20" w:after="48"/>
              <w:jc w:val="center"/>
              <w:rPr>
                <w:lang w:eastAsia="en-US" w:bidi="ar-SA"/>
              </w:rPr>
            </w:pPr>
            <w:r w:rsidRPr="00D01FB2">
              <w:rPr>
                <w:lang w:eastAsia="en-US" w:bidi="ar-SA"/>
              </w:rPr>
              <w:t>Y</w:t>
            </w:r>
          </w:p>
        </w:tc>
        <w:tc>
          <w:tcPr>
            <w:tcW w:w="1981" w:type="dxa"/>
          </w:tcPr>
          <w:p w14:paraId="2BD822B3" w14:textId="77777777" w:rsidR="007964D9" w:rsidRPr="008D683A" w:rsidRDefault="007964D9" w:rsidP="00AA5BF5">
            <w:pPr>
              <w:pStyle w:val="t-body"/>
              <w:keepNext w:val="0"/>
              <w:keepLines w:val="0"/>
              <w:spacing w:beforeLines="20" w:before="48" w:afterLines="20" w:after="48"/>
              <w:jc w:val="center"/>
              <w:rPr>
                <w:bCs/>
                <w:lang w:eastAsia="en-US" w:bidi="ar-SA"/>
              </w:rPr>
            </w:pPr>
            <w:r w:rsidRPr="00D01FB2">
              <w:rPr>
                <w:lang w:eastAsia="en-US" w:bidi="ar-SA"/>
              </w:rPr>
              <w:t>Y</w:t>
            </w:r>
          </w:p>
        </w:tc>
        <w:tc>
          <w:tcPr>
            <w:tcW w:w="1982" w:type="dxa"/>
          </w:tcPr>
          <w:p w14:paraId="1DB7F5A3" w14:textId="77777777" w:rsidR="007964D9" w:rsidRPr="008D683A" w:rsidRDefault="007964D9" w:rsidP="00AA5BF5">
            <w:pPr>
              <w:pStyle w:val="t-body"/>
              <w:keepNext w:val="0"/>
              <w:keepLines w:val="0"/>
              <w:spacing w:beforeLines="20" w:before="48" w:afterLines="20" w:after="48"/>
              <w:jc w:val="center"/>
              <w:rPr>
                <w:bCs/>
                <w:lang w:eastAsia="en-US" w:bidi="ar-SA"/>
              </w:rPr>
            </w:pPr>
            <w:r>
              <w:rPr>
                <w:lang w:eastAsia="en-US" w:bidi="ar-SA"/>
              </w:rPr>
              <w:t>O</w:t>
            </w:r>
          </w:p>
        </w:tc>
      </w:tr>
      <w:tr w:rsidR="007964D9" w:rsidRPr="008D683A" w14:paraId="4A8CBF4D" w14:textId="77777777" w:rsidTr="00BA024E">
        <w:tc>
          <w:tcPr>
            <w:tcW w:w="9621" w:type="dxa"/>
            <w:gridSpan w:val="4"/>
            <w:tcBorders>
              <w:top w:val="single" w:sz="4" w:space="0" w:color="000000" w:themeColor="text1"/>
              <w:bottom w:val="nil"/>
            </w:tcBorders>
          </w:tcPr>
          <w:p w14:paraId="6AC2B453" w14:textId="77777777" w:rsidR="007964D9" w:rsidRPr="008D683A" w:rsidRDefault="007964D9" w:rsidP="00AA5BF5">
            <w:pPr>
              <w:pStyle w:val="t-body"/>
              <w:keepNext w:val="0"/>
              <w:keepLines w:val="0"/>
              <w:spacing w:beforeLines="20" w:before="48" w:afterLines="20" w:after="48"/>
              <w:jc w:val="center"/>
              <w:rPr>
                <w:bCs/>
                <w:lang w:eastAsia="en-US" w:bidi="ar-SA"/>
              </w:rPr>
            </w:pPr>
          </w:p>
        </w:tc>
      </w:tr>
      <w:tr w:rsidR="007964D9" w:rsidRPr="008D683A" w14:paraId="7D117066" w14:textId="77777777" w:rsidTr="00BA024E">
        <w:tc>
          <w:tcPr>
            <w:tcW w:w="3677" w:type="dxa"/>
            <w:tcBorders>
              <w:top w:val="single" w:sz="4" w:space="0" w:color="000000" w:themeColor="text1"/>
            </w:tcBorders>
            <w:shd w:val="clear" w:color="auto" w:fill="5DBCAB"/>
          </w:tcPr>
          <w:p w14:paraId="1493BD13" w14:textId="77777777" w:rsidR="007964D9" w:rsidRPr="008D683A" w:rsidRDefault="007964D9" w:rsidP="00AA5BF5">
            <w:pPr>
              <w:pStyle w:val="t-body"/>
              <w:keepNext w:val="0"/>
              <w:keepLines w:val="0"/>
              <w:spacing w:beforeLines="20" w:before="48" w:afterLines="20" w:after="48"/>
              <w:rPr>
                <w:lang w:eastAsia="en-US" w:bidi="ar-SA"/>
              </w:rPr>
            </w:pPr>
            <w:r>
              <w:rPr>
                <w:b/>
                <w:bCs/>
                <w:color w:val="FFFFFF" w:themeColor="background1"/>
                <w:lang w:eastAsia="en-US" w:bidi="ar-SA"/>
              </w:rPr>
              <w:t>Additional</w:t>
            </w:r>
            <w:r w:rsidRPr="008D683A">
              <w:rPr>
                <w:b/>
                <w:bCs/>
                <w:color w:val="FFFFFF" w:themeColor="background1"/>
                <w:lang w:eastAsia="en-US" w:bidi="ar-SA"/>
              </w:rPr>
              <w:t xml:space="preserve"> SFRs</w:t>
            </w:r>
          </w:p>
        </w:tc>
        <w:tc>
          <w:tcPr>
            <w:tcW w:w="5944" w:type="dxa"/>
            <w:gridSpan w:val="3"/>
            <w:tcBorders>
              <w:top w:val="nil"/>
            </w:tcBorders>
          </w:tcPr>
          <w:p w14:paraId="02C93C0D" w14:textId="77777777" w:rsidR="007964D9" w:rsidRPr="0038241E" w:rsidRDefault="007964D9" w:rsidP="00AA5BF5">
            <w:pPr>
              <w:pStyle w:val="t-body"/>
              <w:keepNext w:val="0"/>
              <w:keepLines w:val="0"/>
              <w:spacing w:beforeLines="20" w:before="48" w:afterLines="20" w:after="48"/>
              <w:jc w:val="center"/>
              <w:rPr>
                <w:lang w:eastAsia="en-US" w:bidi="ar-SA"/>
              </w:rPr>
            </w:pPr>
          </w:p>
        </w:tc>
      </w:tr>
      <w:tr w:rsidR="007964D9" w:rsidRPr="008D683A" w14:paraId="36445AEB" w14:textId="77777777" w:rsidTr="00BA024E">
        <w:tc>
          <w:tcPr>
            <w:tcW w:w="3677" w:type="dxa"/>
            <w:tcBorders>
              <w:bottom w:val="single" w:sz="4" w:space="0" w:color="000000" w:themeColor="text1"/>
            </w:tcBorders>
          </w:tcPr>
          <w:p w14:paraId="2111E34F"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Secure Communication Support</w:t>
            </w:r>
          </w:p>
        </w:tc>
        <w:tc>
          <w:tcPr>
            <w:tcW w:w="1981" w:type="dxa"/>
            <w:tcBorders>
              <w:bottom w:val="single" w:sz="4" w:space="0" w:color="000000" w:themeColor="text1"/>
            </w:tcBorders>
          </w:tcPr>
          <w:p w14:paraId="464A079E" w14:textId="77777777" w:rsidR="007964D9" w:rsidRPr="008D683A" w:rsidRDefault="007964D9" w:rsidP="00AA5BF5">
            <w:pPr>
              <w:pStyle w:val="t-body"/>
              <w:keepNext w:val="0"/>
              <w:keepLines w:val="0"/>
              <w:spacing w:beforeLines="20" w:before="48" w:afterLines="20" w:after="48"/>
              <w:jc w:val="center"/>
              <w:rPr>
                <w:lang w:eastAsia="en-US" w:bidi="ar-SA"/>
              </w:rPr>
            </w:pPr>
            <w:r w:rsidRPr="00A3503D">
              <w:t>N/A</w:t>
            </w:r>
          </w:p>
        </w:tc>
        <w:tc>
          <w:tcPr>
            <w:tcW w:w="1981" w:type="dxa"/>
            <w:tcBorders>
              <w:bottom w:val="single" w:sz="4" w:space="0" w:color="000000" w:themeColor="text1"/>
            </w:tcBorders>
          </w:tcPr>
          <w:p w14:paraId="211321E6" w14:textId="77777777" w:rsidR="007964D9" w:rsidRPr="008D683A" w:rsidRDefault="007964D9" w:rsidP="00AA5BF5">
            <w:pPr>
              <w:pStyle w:val="t-body"/>
              <w:keepNext w:val="0"/>
              <w:keepLines w:val="0"/>
              <w:spacing w:beforeLines="20" w:before="48" w:afterLines="20" w:after="48"/>
              <w:jc w:val="center"/>
              <w:rPr>
                <w:bCs/>
                <w:lang w:eastAsia="en-US" w:bidi="ar-SA"/>
              </w:rPr>
            </w:pPr>
            <w:r w:rsidRPr="00A3503D">
              <w:t>N/A</w:t>
            </w:r>
          </w:p>
        </w:tc>
        <w:tc>
          <w:tcPr>
            <w:tcW w:w="1982" w:type="dxa"/>
            <w:tcBorders>
              <w:bottom w:val="single" w:sz="4" w:space="0" w:color="000000" w:themeColor="text1"/>
            </w:tcBorders>
          </w:tcPr>
          <w:p w14:paraId="760844CD" w14:textId="77777777" w:rsidR="007964D9" w:rsidRPr="008D683A" w:rsidRDefault="007964D9" w:rsidP="00AA5BF5">
            <w:pPr>
              <w:pStyle w:val="t-body"/>
              <w:keepNext w:val="0"/>
              <w:keepLines w:val="0"/>
              <w:spacing w:beforeLines="20" w:before="48" w:afterLines="20" w:after="48"/>
              <w:jc w:val="center"/>
              <w:rPr>
                <w:bCs/>
                <w:lang w:eastAsia="en-US" w:bidi="ar-SA"/>
              </w:rPr>
            </w:pPr>
            <w:r>
              <w:rPr>
                <w:bCs/>
                <w:lang w:eastAsia="en-US" w:bidi="ar-SA"/>
              </w:rPr>
              <w:t>(1)</w:t>
            </w:r>
          </w:p>
        </w:tc>
      </w:tr>
      <w:tr w:rsidR="007964D9" w:rsidRPr="008D683A" w14:paraId="54B2515C" w14:textId="77777777" w:rsidTr="00BA024E">
        <w:tc>
          <w:tcPr>
            <w:tcW w:w="9621" w:type="dxa"/>
            <w:gridSpan w:val="4"/>
            <w:tcBorders>
              <w:top w:val="single" w:sz="4" w:space="0" w:color="000000" w:themeColor="text1"/>
              <w:bottom w:val="nil"/>
            </w:tcBorders>
          </w:tcPr>
          <w:p w14:paraId="7760B951" w14:textId="77777777" w:rsidR="007964D9" w:rsidRPr="008D683A" w:rsidRDefault="007964D9" w:rsidP="00AA5BF5">
            <w:pPr>
              <w:pStyle w:val="t-body"/>
              <w:keepNext w:val="0"/>
              <w:keepLines w:val="0"/>
              <w:spacing w:beforeLines="20" w:before="48" w:afterLines="20" w:after="48"/>
              <w:jc w:val="center"/>
              <w:rPr>
                <w:bCs/>
                <w:lang w:eastAsia="en-US" w:bidi="ar-SA"/>
              </w:rPr>
            </w:pPr>
          </w:p>
        </w:tc>
      </w:tr>
      <w:tr w:rsidR="007964D9" w:rsidRPr="008D683A" w14:paraId="083C2EDD" w14:textId="77777777" w:rsidTr="00BA024E">
        <w:tc>
          <w:tcPr>
            <w:tcW w:w="3677" w:type="dxa"/>
            <w:tcBorders>
              <w:top w:val="single" w:sz="4" w:space="0" w:color="000000" w:themeColor="text1"/>
            </w:tcBorders>
            <w:shd w:val="clear" w:color="auto" w:fill="5DBCAB"/>
          </w:tcPr>
          <w:p w14:paraId="57E816DA" w14:textId="77777777" w:rsidR="007964D9" w:rsidRPr="008D683A" w:rsidRDefault="007964D9" w:rsidP="00AA5BF5">
            <w:pPr>
              <w:pStyle w:val="t-body"/>
              <w:keepNext w:val="0"/>
              <w:keepLines w:val="0"/>
              <w:spacing w:beforeLines="20" w:before="48" w:afterLines="20" w:after="48"/>
              <w:rPr>
                <w:lang w:eastAsia="en-US" w:bidi="ar-SA"/>
              </w:rPr>
            </w:pPr>
            <w:r w:rsidRPr="008D683A">
              <w:rPr>
                <w:b/>
                <w:bCs/>
                <w:color w:val="FFFFFF" w:themeColor="background1"/>
                <w:lang w:eastAsia="en-US" w:bidi="ar-SA"/>
              </w:rPr>
              <w:t>Optional SFRs</w:t>
            </w:r>
          </w:p>
        </w:tc>
        <w:tc>
          <w:tcPr>
            <w:tcW w:w="5944" w:type="dxa"/>
            <w:gridSpan w:val="3"/>
            <w:tcBorders>
              <w:top w:val="nil"/>
            </w:tcBorders>
          </w:tcPr>
          <w:p w14:paraId="7DC1A0A1" w14:textId="77777777" w:rsidR="007964D9" w:rsidRPr="008D683A" w:rsidRDefault="007964D9" w:rsidP="00AA5BF5">
            <w:pPr>
              <w:pStyle w:val="t-body"/>
              <w:keepNext w:val="0"/>
              <w:keepLines w:val="0"/>
              <w:spacing w:beforeLines="20" w:before="48" w:afterLines="20" w:after="48"/>
              <w:jc w:val="center"/>
              <w:rPr>
                <w:bCs/>
                <w:lang w:eastAsia="en-US" w:bidi="ar-SA"/>
              </w:rPr>
            </w:pPr>
          </w:p>
        </w:tc>
      </w:tr>
      <w:tr w:rsidR="007964D9" w:rsidRPr="008D683A" w14:paraId="5D855860" w14:textId="77777777" w:rsidTr="00BA024E">
        <w:tc>
          <w:tcPr>
            <w:tcW w:w="3677" w:type="dxa"/>
          </w:tcPr>
          <w:p w14:paraId="07DE76D5"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Audit Log Generation and Storage</w:t>
            </w:r>
          </w:p>
        </w:tc>
        <w:tc>
          <w:tcPr>
            <w:tcW w:w="1981" w:type="dxa"/>
          </w:tcPr>
          <w:p w14:paraId="7C8172BC" w14:textId="77777777" w:rsidR="007964D9" w:rsidRPr="008D683A" w:rsidRDefault="007964D9" w:rsidP="00AA5BF5">
            <w:pPr>
              <w:pStyle w:val="t-body"/>
              <w:keepNext w:val="0"/>
              <w:keepLines w:val="0"/>
              <w:spacing w:beforeLines="20" w:before="48" w:afterLines="20" w:after="48"/>
              <w:jc w:val="center"/>
              <w:rPr>
                <w:lang w:eastAsia="en-US" w:bidi="ar-SA"/>
              </w:rPr>
            </w:pPr>
            <w:r>
              <w:rPr>
                <w:lang w:eastAsia="en-US" w:bidi="ar-SA"/>
              </w:rPr>
              <w:t>O</w:t>
            </w:r>
          </w:p>
        </w:tc>
        <w:tc>
          <w:tcPr>
            <w:tcW w:w="1981" w:type="dxa"/>
          </w:tcPr>
          <w:p w14:paraId="0D1BA0B1" w14:textId="77777777" w:rsidR="007964D9" w:rsidRPr="008D683A" w:rsidRDefault="007964D9" w:rsidP="00AA5BF5">
            <w:pPr>
              <w:pStyle w:val="t-body"/>
              <w:keepNext w:val="0"/>
              <w:keepLines w:val="0"/>
              <w:spacing w:beforeLines="20" w:before="48" w:afterLines="20" w:after="48"/>
              <w:jc w:val="center"/>
              <w:rPr>
                <w:bCs/>
                <w:lang w:eastAsia="en-US" w:bidi="ar-SA"/>
              </w:rPr>
            </w:pPr>
            <w:r w:rsidRPr="0096321A">
              <w:rPr>
                <w:lang w:eastAsia="en-US" w:bidi="ar-SA"/>
              </w:rPr>
              <w:t>O</w:t>
            </w:r>
          </w:p>
        </w:tc>
        <w:tc>
          <w:tcPr>
            <w:tcW w:w="1982" w:type="dxa"/>
          </w:tcPr>
          <w:p w14:paraId="77F06CA8" w14:textId="77777777" w:rsidR="007964D9" w:rsidRPr="008D683A" w:rsidRDefault="007964D9" w:rsidP="00AA5BF5">
            <w:pPr>
              <w:pStyle w:val="t-body"/>
              <w:keepNext w:val="0"/>
              <w:keepLines w:val="0"/>
              <w:spacing w:beforeLines="20" w:before="48" w:afterLines="20" w:after="48"/>
              <w:jc w:val="center"/>
              <w:rPr>
                <w:bCs/>
                <w:lang w:eastAsia="en-US" w:bidi="ar-SA"/>
              </w:rPr>
            </w:pPr>
            <w:r w:rsidRPr="0096321A">
              <w:rPr>
                <w:lang w:eastAsia="en-US" w:bidi="ar-SA"/>
              </w:rPr>
              <w:t>O</w:t>
            </w:r>
          </w:p>
        </w:tc>
      </w:tr>
      <w:tr w:rsidR="007964D9" w:rsidRPr="008D683A" w14:paraId="194F5258" w14:textId="77777777" w:rsidTr="00BA024E">
        <w:tc>
          <w:tcPr>
            <w:tcW w:w="3677" w:type="dxa"/>
          </w:tcPr>
          <w:p w14:paraId="5F9C31B7"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Software Attacker Resistance: Isolation of Application Parts (between each of the ARoTs)</w:t>
            </w:r>
          </w:p>
        </w:tc>
        <w:tc>
          <w:tcPr>
            <w:tcW w:w="1981" w:type="dxa"/>
          </w:tcPr>
          <w:p w14:paraId="062C2754" w14:textId="77777777" w:rsidR="007964D9" w:rsidRPr="008D683A" w:rsidRDefault="007964D9" w:rsidP="00AA5BF5">
            <w:pPr>
              <w:pStyle w:val="t-body"/>
              <w:keepNext w:val="0"/>
              <w:keepLines w:val="0"/>
              <w:spacing w:beforeLines="20" w:before="48" w:afterLines="20" w:after="48"/>
              <w:jc w:val="center"/>
              <w:rPr>
                <w:lang w:eastAsia="en-US" w:bidi="ar-SA"/>
              </w:rPr>
            </w:pPr>
            <w:r w:rsidRPr="0042257C">
              <w:rPr>
                <w:lang w:eastAsia="en-US" w:bidi="ar-SA"/>
              </w:rPr>
              <w:t>O</w:t>
            </w:r>
          </w:p>
        </w:tc>
        <w:tc>
          <w:tcPr>
            <w:tcW w:w="1981" w:type="dxa"/>
          </w:tcPr>
          <w:p w14:paraId="66ED7FEE" w14:textId="77777777" w:rsidR="007964D9" w:rsidRPr="008D683A" w:rsidRDefault="007964D9" w:rsidP="00AA5BF5">
            <w:pPr>
              <w:pStyle w:val="t-body"/>
              <w:keepNext w:val="0"/>
              <w:keepLines w:val="0"/>
              <w:spacing w:beforeLines="20" w:before="48" w:afterLines="20" w:after="48"/>
              <w:jc w:val="center"/>
              <w:rPr>
                <w:bCs/>
                <w:lang w:eastAsia="en-US" w:bidi="ar-SA"/>
              </w:rPr>
            </w:pPr>
            <w:r w:rsidRPr="0042257C">
              <w:rPr>
                <w:lang w:eastAsia="en-US" w:bidi="ar-SA"/>
              </w:rPr>
              <w:t>O</w:t>
            </w:r>
          </w:p>
        </w:tc>
        <w:tc>
          <w:tcPr>
            <w:tcW w:w="1982" w:type="dxa"/>
          </w:tcPr>
          <w:p w14:paraId="4051B310" w14:textId="77777777" w:rsidR="007964D9" w:rsidRPr="008D683A" w:rsidRDefault="007964D9" w:rsidP="00AA5BF5">
            <w:pPr>
              <w:pStyle w:val="t-body"/>
              <w:keepNext w:val="0"/>
              <w:keepLines w:val="0"/>
              <w:spacing w:beforeLines="20" w:before="48" w:afterLines="20" w:after="48"/>
              <w:jc w:val="center"/>
              <w:rPr>
                <w:bCs/>
                <w:lang w:eastAsia="en-US" w:bidi="ar-SA"/>
              </w:rPr>
            </w:pPr>
          </w:p>
        </w:tc>
      </w:tr>
      <w:tr w:rsidR="007964D9" w:rsidRPr="008D683A" w14:paraId="0E75C705" w14:textId="77777777" w:rsidTr="00BA024E">
        <w:tc>
          <w:tcPr>
            <w:tcW w:w="3677" w:type="dxa"/>
          </w:tcPr>
          <w:p w14:paraId="1316B22B"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 xml:space="preserve">Secure </w:t>
            </w:r>
            <w:r>
              <w:rPr>
                <w:lang w:eastAsia="en-US" w:bidi="ar-SA"/>
              </w:rPr>
              <w:t>D</w:t>
            </w:r>
            <w:r w:rsidRPr="008D683A">
              <w:rPr>
                <w:lang w:eastAsia="en-US" w:bidi="ar-SA"/>
              </w:rPr>
              <w:t>ebugging</w:t>
            </w:r>
          </w:p>
        </w:tc>
        <w:tc>
          <w:tcPr>
            <w:tcW w:w="1981" w:type="dxa"/>
          </w:tcPr>
          <w:p w14:paraId="68BDD7F0" w14:textId="77777777" w:rsidR="007964D9" w:rsidRPr="008D683A" w:rsidRDefault="007964D9" w:rsidP="00AA5BF5">
            <w:pPr>
              <w:pStyle w:val="t-body"/>
              <w:keepNext w:val="0"/>
              <w:keepLines w:val="0"/>
              <w:spacing w:beforeLines="20" w:before="48" w:afterLines="20" w:after="48"/>
              <w:jc w:val="center"/>
              <w:rPr>
                <w:lang w:eastAsia="en-US" w:bidi="ar-SA"/>
              </w:rPr>
            </w:pPr>
            <w:r w:rsidRPr="0042257C">
              <w:rPr>
                <w:lang w:eastAsia="en-US" w:bidi="ar-SA"/>
              </w:rPr>
              <w:t>O</w:t>
            </w:r>
          </w:p>
        </w:tc>
        <w:tc>
          <w:tcPr>
            <w:tcW w:w="1981" w:type="dxa"/>
          </w:tcPr>
          <w:p w14:paraId="5611F47E" w14:textId="77777777" w:rsidR="007964D9" w:rsidRPr="008D683A" w:rsidRDefault="007964D9" w:rsidP="00AA5BF5">
            <w:pPr>
              <w:pStyle w:val="t-body"/>
              <w:keepNext w:val="0"/>
              <w:keepLines w:val="0"/>
              <w:spacing w:beforeLines="20" w:before="48" w:afterLines="20" w:after="48"/>
              <w:jc w:val="center"/>
              <w:rPr>
                <w:bCs/>
                <w:lang w:eastAsia="en-US" w:bidi="ar-SA"/>
              </w:rPr>
            </w:pPr>
            <w:r w:rsidRPr="0042257C">
              <w:rPr>
                <w:lang w:eastAsia="en-US" w:bidi="ar-SA"/>
              </w:rPr>
              <w:t>O</w:t>
            </w:r>
          </w:p>
        </w:tc>
        <w:tc>
          <w:tcPr>
            <w:tcW w:w="1982" w:type="dxa"/>
          </w:tcPr>
          <w:p w14:paraId="09DD6B9B" w14:textId="77777777" w:rsidR="007964D9" w:rsidRPr="008D683A" w:rsidRDefault="007964D9" w:rsidP="00AA5BF5">
            <w:pPr>
              <w:pStyle w:val="t-body"/>
              <w:keepNext w:val="0"/>
              <w:keepLines w:val="0"/>
              <w:spacing w:beforeLines="20" w:before="48" w:afterLines="20" w:after="48"/>
              <w:jc w:val="center"/>
              <w:rPr>
                <w:bCs/>
                <w:lang w:eastAsia="en-US" w:bidi="ar-SA"/>
              </w:rPr>
            </w:pPr>
            <w:r>
              <w:rPr>
                <w:lang w:eastAsia="en-US" w:bidi="ar-SA"/>
              </w:rPr>
              <w:t>O</w:t>
            </w:r>
          </w:p>
        </w:tc>
      </w:tr>
      <w:tr w:rsidR="007964D9" w:rsidRPr="008D683A" w14:paraId="35AA074B" w14:textId="77777777" w:rsidTr="00BA024E">
        <w:tc>
          <w:tcPr>
            <w:tcW w:w="3677" w:type="dxa"/>
          </w:tcPr>
          <w:p w14:paraId="5760B6A6" w14:textId="77777777" w:rsidR="007964D9" w:rsidRPr="008D683A" w:rsidRDefault="007964D9" w:rsidP="00AA5BF5">
            <w:pPr>
              <w:pStyle w:val="t-body"/>
              <w:keepNext w:val="0"/>
              <w:keepLines w:val="0"/>
              <w:spacing w:beforeLines="20" w:before="48" w:afterLines="20" w:after="48"/>
              <w:rPr>
                <w:lang w:eastAsia="en-US" w:bidi="ar-SA"/>
              </w:rPr>
            </w:pPr>
            <w:r w:rsidRPr="00060FE3">
              <w:rPr>
                <w:lang w:eastAsia="en-US" w:bidi="ar-SA"/>
              </w:rPr>
              <w:lastRenderedPageBreak/>
              <w:t>Limited Physical Attacker Resistance</w:t>
            </w:r>
          </w:p>
        </w:tc>
        <w:tc>
          <w:tcPr>
            <w:tcW w:w="1981" w:type="dxa"/>
          </w:tcPr>
          <w:p w14:paraId="344BE21C" w14:textId="77777777" w:rsidR="007964D9" w:rsidRPr="0042257C" w:rsidRDefault="007964D9" w:rsidP="00AA5BF5">
            <w:pPr>
              <w:pStyle w:val="t-body"/>
              <w:keepNext w:val="0"/>
              <w:keepLines w:val="0"/>
              <w:spacing w:beforeLines="20" w:before="48" w:afterLines="20" w:after="48"/>
              <w:jc w:val="center"/>
              <w:rPr>
                <w:lang w:eastAsia="en-US" w:bidi="ar-SA"/>
              </w:rPr>
            </w:pPr>
            <w:r>
              <w:rPr>
                <w:lang w:eastAsia="en-US" w:bidi="ar-SA"/>
              </w:rPr>
              <w:t>O</w:t>
            </w:r>
          </w:p>
        </w:tc>
        <w:tc>
          <w:tcPr>
            <w:tcW w:w="1981" w:type="dxa"/>
          </w:tcPr>
          <w:p w14:paraId="5E2E23E9" w14:textId="77777777" w:rsidR="007964D9" w:rsidRPr="0042257C" w:rsidRDefault="007964D9" w:rsidP="00AA5BF5">
            <w:pPr>
              <w:pStyle w:val="t-body"/>
              <w:keepNext w:val="0"/>
              <w:keepLines w:val="0"/>
              <w:spacing w:beforeLines="20" w:before="48" w:afterLines="20" w:after="48"/>
              <w:jc w:val="center"/>
              <w:rPr>
                <w:lang w:eastAsia="en-US" w:bidi="ar-SA"/>
              </w:rPr>
            </w:pPr>
            <w:r>
              <w:rPr>
                <w:lang w:eastAsia="en-US" w:bidi="ar-SA"/>
              </w:rPr>
              <w:t>N/A</w:t>
            </w:r>
          </w:p>
        </w:tc>
        <w:tc>
          <w:tcPr>
            <w:tcW w:w="1982" w:type="dxa"/>
          </w:tcPr>
          <w:p w14:paraId="2B249662" w14:textId="77777777" w:rsidR="007964D9" w:rsidRPr="008D683A" w:rsidRDefault="007964D9" w:rsidP="00AA5BF5">
            <w:pPr>
              <w:pStyle w:val="t-body"/>
              <w:keepNext w:val="0"/>
              <w:keepLines w:val="0"/>
              <w:spacing w:beforeLines="20" w:before="48" w:afterLines="20" w:after="48"/>
              <w:jc w:val="center"/>
              <w:rPr>
                <w:bCs/>
                <w:lang w:eastAsia="en-US" w:bidi="ar-SA"/>
              </w:rPr>
            </w:pPr>
            <w:r>
              <w:rPr>
                <w:bCs/>
                <w:lang w:eastAsia="en-US" w:bidi="ar-SA"/>
              </w:rPr>
              <w:t>N/A</w:t>
            </w:r>
          </w:p>
        </w:tc>
      </w:tr>
      <w:tr w:rsidR="007964D9" w:rsidRPr="008D683A" w14:paraId="183D4ECF" w14:textId="77777777" w:rsidTr="00BA024E">
        <w:tc>
          <w:tcPr>
            <w:tcW w:w="3677" w:type="dxa"/>
          </w:tcPr>
          <w:p w14:paraId="56E68BFB"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Secure Data Serialization</w:t>
            </w:r>
          </w:p>
        </w:tc>
        <w:tc>
          <w:tcPr>
            <w:tcW w:w="1981" w:type="dxa"/>
          </w:tcPr>
          <w:p w14:paraId="6594FDD0" w14:textId="77777777" w:rsidR="007964D9" w:rsidRPr="008D683A" w:rsidRDefault="007964D9" w:rsidP="00AA5BF5">
            <w:pPr>
              <w:pStyle w:val="t-body"/>
              <w:keepNext w:val="0"/>
              <w:keepLines w:val="0"/>
              <w:spacing w:beforeLines="20" w:before="48" w:afterLines="20" w:after="48"/>
              <w:jc w:val="center"/>
              <w:rPr>
                <w:lang w:eastAsia="en-US" w:bidi="ar-SA"/>
              </w:rPr>
            </w:pPr>
            <w:r w:rsidRPr="0042257C">
              <w:rPr>
                <w:lang w:eastAsia="en-US" w:bidi="ar-SA"/>
              </w:rPr>
              <w:t>O</w:t>
            </w:r>
          </w:p>
        </w:tc>
        <w:tc>
          <w:tcPr>
            <w:tcW w:w="1981" w:type="dxa"/>
          </w:tcPr>
          <w:p w14:paraId="1FDA0867" w14:textId="77777777" w:rsidR="007964D9" w:rsidRPr="008D683A" w:rsidRDefault="007964D9" w:rsidP="00AA5BF5">
            <w:pPr>
              <w:pStyle w:val="t-body"/>
              <w:keepNext w:val="0"/>
              <w:keepLines w:val="0"/>
              <w:spacing w:beforeLines="20" w:before="48" w:afterLines="20" w:after="48"/>
              <w:jc w:val="center"/>
              <w:rPr>
                <w:bCs/>
                <w:lang w:eastAsia="en-US" w:bidi="ar-SA"/>
              </w:rPr>
            </w:pPr>
            <w:r w:rsidRPr="0042257C">
              <w:rPr>
                <w:lang w:eastAsia="en-US" w:bidi="ar-SA"/>
              </w:rPr>
              <w:t>O</w:t>
            </w:r>
          </w:p>
        </w:tc>
        <w:tc>
          <w:tcPr>
            <w:tcW w:w="1982" w:type="dxa"/>
          </w:tcPr>
          <w:p w14:paraId="0A812A38" w14:textId="77777777" w:rsidR="007964D9" w:rsidRPr="008D683A" w:rsidRDefault="007964D9" w:rsidP="00AA5BF5">
            <w:pPr>
              <w:pStyle w:val="t-body"/>
              <w:keepNext w:val="0"/>
              <w:keepLines w:val="0"/>
              <w:spacing w:beforeLines="20" w:before="48" w:afterLines="20" w:after="48"/>
              <w:jc w:val="center"/>
              <w:rPr>
                <w:bCs/>
                <w:lang w:eastAsia="en-US" w:bidi="ar-SA"/>
              </w:rPr>
            </w:pPr>
          </w:p>
        </w:tc>
      </w:tr>
      <w:tr w:rsidR="007964D9" w:rsidRPr="008D683A" w14:paraId="2B946178" w14:textId="77777777" w:rsidTr="00BA024E">
        <w:tc>
          <w:tcPr>
            <w:tcW w:w="3677" w:type="dxa"/>
          </w:tcPr>
          <w:p w14:paraId="030511FA"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Secure Communication Support</w:t>
            </w:r>
          </w:p>
        </w:tc>
        <w:tc>
          <w:tcPr>
            <w:tcW w:w="1981" w:type="dxa"/>
          </w:tcPr>
          <w:p w14:paraId="748F4ED4" w14:textId="77777777" w:rsidR="007964D9" w:rsidRPr="0042257C" w:rsidRDefault="007964D9" w:rsidP="00AA5BF5">
            <w:pPr>
              <w:pStyle w:val="t-body"/>
              <w:keepNext w:val="0"/>
              <w:keepLines w:val="0"/>
              <w:spacing w:beforeLines="20" w:before="48" w:afterLines="20" w:after="48"/>
              <w:jc w:val="center"/>
              <w:rPr>
                <w:lang w:eastAsia="en-US" w:bidi="ar-SA"/>
              </w:rPr>
            </w:pPr>
            <w:r w:rsidRPr="0042257C">
              <w:rPr>
                <w:lang w:eastAsia="en-US" w:bidi="ar-SA"/>
              </w:rPr>
              <w:t>O</w:t>
            </w:r>
          </w:p>
        </w:tc>
        <w:tc>
          <w:tcPr>
            <w:tcW w:w="1981" w:type="dxa"/>
          </w:tcPr>
          <w:p w14:paraId="38CFFEE6" w14:textId="77777777" w:rsidR="007964D9" w:rsidRPr="0042257C" w:rsidRDefault="007964D9" w:rsidP="00AA5BF5">
            <w:pPr>
              <w:pStyle w:val="t-body"/>
              <w:keepNext w:val="0"/>
              <w:keepLines w:val="0"/>
              <w:spacing w:beforeLines="20" w:before="48" w:afterLines="20" w:after="48"/>
              <w:jc w:val="center"/>
              <w:rPr>
                <w:lang w:eastAsia="en-US" w:bidi="ar-SA"/>
              </w:rPr>
            </w:pPr>
            <w:r w:rsidRPr="0042257C">
              <w:rPr>
                <w:lang w:eastAsia="en-US" w:bidi="ar-SA"/>
              </w:rPr>
              <w:t>O</w:t>
            </w:r>
          </w:p>
        </w:tc>
        <w:tc>
          <w:tcPr>
            <w:tcW w:w="1982" w:type="dxa"/>
          </w:tcPr>
          <w:p w14:paraId="1E728CE8" w14:textId="77777777" w:rsidR="007964D9" w:rsidRPr="008D683A" w:rsidRDefault="007964D9" w:rsidP="00AA5BF5">
            <w:pPr>
              <w:pStyle w:val="t-body"/>
              <w:keepNext w:val="0"/>
              <w:keepLines w:val="0"/>
              <w:spacing w:beforeLines="20" w:before="48" w:afterLines="20" w:after="48"/>
              <w:jc w:val="center"/>
              <w:rPr>
                <w:bCs/>
                <w:lang w:eastAsia="en-US" w:bidi="ar-SA"/>
              </w:rPr>
            </w:pPr>
          </w:p>
        </w:tc>
      </w:tr>
      <w:tr w:rsidR="007964D9" w:rsidRPr="008D683A" w14:paraId="1425CB7D" w14:textId="77777777" w:rsidTr="00BA024E">
        <w:tc>
          <w:tcPr>
            <w:tcW w:w="3677" w:type="dxa"/>
          </w:tcPr>
          <w:p w14:paraId="766C137B" w14:textId="77777777" w:rsidR="007964D9" w:rsidRPr="008D683A" w:rsidRDefault="007964D9" w:rsidP="00AA5BF5">
            <w:pPr>
              <w:pStyle w:val="t-body"/>
              <w:keepNext w:val="0"/>
              <w:keepLines w:val="0"/>
              <w:spacing w:beforeLines="20" w:before="48" w:afterLines="20" w:after="48"/>
              <w:rPr>
                <w:lang w:eastAsia="en-US" w:bidi="ar-SA"/>
              </w:rPr>
            </w:pPr>
            <w:r w:rsidRPr="008D683A">
              <w:rPr>
                <w:lang w:eastAsia="en-US" w:bidi="ar-SA"/>
              </w:rPr>
              <w:t>Secure Communication Enforcement</w:t>
            </w:r>
          </w:p>
        </w:tc>
        <w:tc>
          <w:tcPr>
            <w:tcW w:w="1981" w:type="dxa"/>
          </w:tcPr>
          <w:p w14:paraId="2B343C30" w14:textId="77777777" w:rsidR="007964D9" w:rsidRPr="0042257C" w:rsidRDefault="007964D9" w:rsidP="00AA5BF5">
            <w:pPr>
              <w:pStyle w:val="t-body"/>
              <w:keepNext w:val="0"/>
              <w:keepLines w:val="0"/>
              <w:spacing w:beforeLines="20" w:before="48" w:afterLines="20" w:after="48"/>
              <w:jc w:val="center"/>
              <w:rPr>
                <w:lang w:eastAsia="en-US" w:bidi="ar-SA"/>
              </w:rPr>
            </w:pPr>
            <w:r w:rsidRPr="0042257C">
              <w:rPr>
                <w:lang w:eastAsia="en-US" w:bidi="ar-SA"/>
              </w:rPr>
              <w:t>O</w:t>
            </w:r>
          </w:p>
        </w:tc>
        <w:tc>
          <w:tcPr>
            <w:tcW w:w="1981" w:type="dxa"/>
          </w:tcPr>
          <w:p w14:paraId="0DF5C380" w14:textId="77777777" w:rsidR="007964D9" w:rsidRPr="0042257C" w:rsidRDefault="007964D9" w:rsidP="00AA5BF5">
            <w:pPr>
              <w:pStyle w:val="t-body"/>
              <w:keepNext w:val="0"/>
              <w:keepLines w:val="0"/>
              <w:spacing w:beforeLines="20" w:before="48" w:afterLines="20" w:after="48"/>
              <w:jc w:val="center"/>
              <w:rPr>
                <w:lang w:eastAsia="en-US" w:bidi="ar-SA"/>
              </w:rPr>
            </w:pPr>
            <w:r w:rsidRPr="0042257C">
              <w:rPr>
                <w:lang w:eastAsia="en-US" w:bidi="ar-SA"/>
              </w:rPr>
              <w:t>O</w:t>
            </w:r>
          </w:p>
        </w:tc>
        <w:tc>
          <w:tcPr>
            <w:tcW w:w="1982" w:type="dxa"/>
          </w:tcPr>
          <w:p w14:paraId="2859B29C" w14:textId="77777777" w:rsidR="007964D9" w:rsidRPr="008D683A" w:rsidRDefault="007964D9" w:rsidP="00AA5BF5">
            <w:pPr>
              <w:pStyle w:val="t-body"/>
              <w:keepNext w:val="0"/>
              <w:keepLines w:val="0"/>
              <w:spacing w:beforeLines="20" w:before="48" w:afterLines="20" w:after="48"/>
              <w:jc w:val="center"/>
              <w:rPr>
                <w:bCs/>
                <w:lang w:eastAsia="en-US" w:bidi="ar-SA"/>
              </w:rPr>
            </w:pPr>
          </w:p>
        </w:tc>
      </w:tr>
    </w:tbl>
    <w:p w14:paraId="08FC3276" w14:textId="77777777" w:rsidR="007964D9" w:rsidRPr="0045304D" w:rsidRDefault="007964D9" w:rsidP="00BA024E">
      <w:pPr>
        <w:pStyle w:val="gpBody"/>
      </w:pPr>
    </w:p>
    <w:p w14:paraId="03D96670" w14:textId="77777777" w:rsidR="007964D9" w:rsidRDefault="007964D9" w:rsidP="00BA024E">
      <w:pPr>
        <w:pStyle w:val="gpBody"/>
      </w:pPr>
      <w:r>
        <w:t xml:space="preserve">For </w:t>
      </w:r>
      <w:proofErr w:type="spellStart"/>
      <w:r>
        <w:t>iSE</w:t>
      </w:r>
      <w:proofErr w:type="spellEnd"/>
      <w:r>
        <w:t>/SE, t</w:t>
      </w:r>
      <w:r w:rsidRPr="00BA024E">
        <w:t xml:space="preserve">he Secure Communication Support SFR marked </w:t>
      </w:r>
      <w:r>
        <w:t>wit</w:t>
      </w:r>
      <w:r w:rsidRPr="00BA024E">
        <w:t>h (1) mu</w:t>
      </w:r>
      <w:r>
        <w:t xml:space="preserve">st be included into the security target if protection of the link between the Host Platform and the </w:t>
      </w:r>
      <w:proofErr w:type="spellStart"/>
      <w:r>
        <w:t>iSE</w:t>
      </w:r>
      <w:proofErr w:type="spellEnd"/>
      <w:r>
        <w:t>/SE relies on cryptographic means (as opposed to access control means).</w:t>
      </w:r>
    </w:p>
    <w:p w14:paraId="2BCA9CFC" w14:textId="77777777" w:rsidR="004152FB" w:rsidRPr="005633F3" w:rsidRDefault="004152FB" w:rsidP="002646AE">
      <w:pPr>
        <w:pStyle w:val="gpBody"/>
        <w:rPr>
          <w:lang w:eastAsia="ar-SA"/>
        </w:rPr>
      </w:pPr>
    </w:p>
    <w:sectPr w:rsidR="004152FB" w:rsidRPr="005633F3" w:rsidSect="0095764A">
      <w:pgSz w:w="11907" w:h="16840" w:code="9"/>
      <w:pgMar w:top="1411" w:right="1138" w:bottom="1699" w:left="113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B13A" w14:textId="77777777" w:rsidR="003805C3" w:rsidRDefault="003805C3">
      <w:r>
        <w:separator/>
      </w:r>
    </w:p>
  </w:endnote>
  <w:endnote w:type="continuationSeparator" w:id="0">
    <w:p w14:paraId="611D74DE" w14:textId="77777777" w:rsidR="003805C3" w:rsidRDefault="0038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Bold">
    <w:altName w:val="Times New Roman"/>
    <w:panose1 w:val="020B0704020202020204"/>
    <w:charset w:val="00"/>
    <w:family w:val="auto"/>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etterGothic">
    <w:altName w:val="Calibri"/>
    <w:panose1 w:val="00000000000000000000"/>
    <w:charset w:val="00"/>
    <w:family w:val="swiss"/>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ato Light">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C57E" w14:textId="46316607" w:rsidR="00B3507E" w:rsidRPr="007B4172" w:rsidRDefault="00B3507E" w:rsidP="00B3507E">
    <w:pPr>
      <w:pStyle w:val="Cover248copyright"/>
    </w:pPr>
    <w:r w:rsidRPr="007B4172">
      <w:rPr>
        <w:noProof/>
      </w:rPr>
      <w:drawing>
        <wp:anchor distT="0" distB="0" distL="114300" distR="114300" simplePos="0" relativeHeight="251661312" behindDoc="1" locked="0" layoutInCell="1" allowOverlap="1" wp14:anchorId="06CCC217" wp14:editId="783EA227">
          <wp:simplePos x="0" y="0"/>
          <wp:positionH relativeFrom="page">
            <wp:posOffset>4777105</wp:posOffset>
          </wp:positionH>
          <wp:positionV relativeFrom="page">
            <wp:posOffset>7726680</wp:posOffset>
          </wp:positionV>
          <wp:extent cx="3172968" cy="3922776"/>
          <wp:effectExtent l="742950" t="533400" r="751840" b="535305"/>
          <wp:wrapNone/>
          <wp:docPr id="218876116" name="Picture 21887611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29329" r="38408"/>
                  <a:stretch/>
                </pic:blipFill>
                <pic:spPr bwMode="auto">
                  <a:xfrm rot="1703123">
                    <a:off x="0" y="0"/>
                    <a:ext cx="3172968" cy="392277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B4172">
      <w:t xml:space="preserve">Copyright </w:t>
    </w:r>
    <w:r w:rsidRPr="007B4172">
      <w:rPr>
        <w:rStyle w:val="citalic"/>
      </w:rPr>
      <w:sym w:font="Symbol" w:char="F0D3"/>
    </w:r>
    <w:r w:rsidRPr="007B4172">
      <w:t xml:space="preserve"> </w:t>
    </w:r>
    <w:fldSimple w:instr=" DOCPROPERTY CopyrightDate  \* MERGEFORMAT ">
      <w:r w:rsidR="00875A11">
        <w:t>2025</w:t>
      </w:r>
    </w:fldSimple>
    <w:r w:rsidRPr="007B4172">
      <w:t xml:space="preserve"> GlobalPlatform, Inc. All Rights Reserved.</w:t>
    </w:r>
  </w:p>
  <w:p w14:paraId="117669FD" w14:textId="4ACCF156" w:rsidR="00B3507E" w:rsidRPr="000600F5" w:rsidRDefault="00B3507E" w:rsidP="005878C4">
    <w:pPr>
      <w:pStyle w:val="Cover249footer"/>
    </w:pPr>
    <w:r w:rsidRPr="000600F5">
      <w:t>Recipients of this document are invited to submit, with their comments, notification of any relevant patents or other intellectual property rights of which they may be aware which might be necessarily infringed by the implementation of the specification or other work product set forth in this document, and to provide supporting documentation.</w:t>
    </w:r>
    <w:r w:rsidR="00E34F38">
      <w:t xml:space="preserve"> </w:t>
    </w:r>
    <w:r w:rsidRPr="000600F5">
      <w:t>This document (and the information herein) is subject to updates, revisions, and extensions by GlobalPlatform, and may be disseminated without restriction.</w:t>
    </w:r>
    <w:r w:rsidR="00E34F38">
      <w:t xml:space="preserve"> </w:t>
    </w:r>
    <w:r w:rsidRPr="000600F5">
      <w:t>Use of the information herein (whether or not obtained directly from GlobalPlatform) is subject to the terms of the corresponding GlobalPlatform license agreement on the GlobalPlatform website (the “License”).</w:t>
    </w:r>
    <w:r w:rsidR="00E34F38">
      <w:t xml:space="preserve"> </w:t>
    </w:r>
    <w:r w:rsidRPr="000600F5">
      <w:t>Any use (including but not limited to sublicensing) inconsistent with the License is strictly prohibited.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0391" w14:textId="14B023AA" w:rsidR="00B3507E" w:rsidRDefault="00B3507E" w:rsidP="00FB250A">
    <w:pPr>
      <w:pStyle w:val="gpFooter1"/>
      <w:ind w:left="0"/>
    </w:pPr>
    <w:r>
      <w:t xml:space="preserve">Copyright </w:t>
    </w:r>
    <w:r w:rsidRPr="00F43DAE">
      <w:rPr>
        <w:rStyle w:val="citalic"/>
      </w:rPr>
      <w:sym w:font="Symbol" w:char="F0D3"/>
    </w:r>
    <w:r>
      <w:t xml:space="preserve"> </w:t>
    </w:r>
    <w:fldSimple w:instr=" DOCPROPERTY CopyrightDate  \* MERGEFORMAT ">
      <w:r w:rsidR="00875A11">
        <w:t>2025</w:t>
      </w:r>
    </w:fldSimple>
    <w:r>
      <w:t xml:space="preserve"> GlobalPlatform, Inc. All Rights Reserved.</w:t>
    </w:r>
  </w:p>
  <w:p w14:paraId="565AA25F" w14:textId="6691ECC1" w:rsidR="00B3507E" w:rsidRPr="000600F5" w:rsidRDefault="00B3507E" w:rsidP="002C1BA6">
    <w:pPr>
      <w:pStyle w:val="gpFooter2"/>
    </w:pPr>
    <w:r w:rsidRPr="000600F5">
      <w:t>This document (and the information herein) is subject to updates, revisions, and extensions by GlobalPlatform, and may be disseminated without restriction.</w:t>
    </w:r>
    <w:r w:rsidR="00E34F38">
      <w:t xml:space="preserve"> </w:t>
    </w:r>
    <w:r w:rsidRPr="000600F5">
      <w:t>Use of the information herein (whether or not obtained directly from GlobalPlatform) is subject to the terms of the corresponding GlobalPlatform license agreement on the GlobalPlatform website (the “License”).</w:t>
    </w:r>
    <w:r w:rsidR="00E34F38">
      <w:t xml:space="preserve"> </w:t>
    </w:r>
    <w:r w:rsidRPr="000600F5">
      <w:t>Any use (including but not limited to sublicensing) inconsistent with the License is strictly prohibited.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F9576" w14:textId="77777777" w:rsidR="003805C3" w:rsidRDefault="003805C3" w:rsidP="0043001F">
      <w:pPr>
        <w:ind w:left="0"/>
      </w:pPr>
      <w:r>
        <w:separator/>
      </w:r>
    </w:p>
  </w:footnote>
  <w:footnote w:type="continuationSeparator" w:id="0">
    <w:p w14:paraId="6BB10273" w14:textId="77777777" w:rsidR="003805C3" w:rsidRDefault="00380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327E" w14:textId="2A2BC7F9" w:rsidR="00B3507E" w:rsidRPr="000D7C52" w:rsidRDefault="00B3507E" w:rsidP="00E012FE">
    <w:pPr>
      <w:pStyle w:val="Header"/>
      <w:tabs>
        <w:tab w:val="clear" w:pos="4320"/>
        <w:tab w:val="clear" w:pos="8640"/>
        <w:tab w:val="right" w:pos="9648"/>
      </w:tabs>
      <w:spacing w:before="480"/>
      <w:ind w:left="-72"/>
      <w:jc w:val="left"/>
    </w:pPr>
    <w:r>
      <w:rPr>
        <w:noProof/>
      </w:rPr>
      <w:drawing>
        <wp:inline distT="0" distB="0" distL="0" distR="0" wp14:anchorId="5625B749" wp14:editId="7FF54F9F">
          <wp:extent cx="2313940" cy="1206753"/>
          <wp:effectExtent l="0" t="0" r="0" b="0"/>
          <wp:docPr id="532305976" name="Picture 532305976"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rotWithShape="1">
                  <a:blip r:embed="rId1">
                    <a:extLst>
                      <a:ext uri="{28A0092B-C50C-407E-A947-70E740481C1C}">
                        <a14:useLocalDpi xmlns:a14="http://schemas.microsoft.com/office/drawing/2010/main" val="0"/>
                      </a:ext>
                    </a:extLst>
                  </a:blip>
                  <a:srcRect l="18681" t="28660" r="17907" b="27125"/>
                  <a:stretch/>
                </pic:blipFill>
                <pic:spPr bwMode="auto">
                  <a:xfrm>
                    <a:off x="0" y="0"/>
                    <a:ext cx="2315454" cy="1207543"/>
                  </a:xfrm>
                  <a:prstGeom prst="rect">
                    <a:avLst/>
                  </a:prstGeom>
                  <a:ln>
                    <a:noFill/>
                  </a:ln>
                  <a:extLst>
                    <a:ext uri="{53640926-AAD7-44D8-BBD7-CCE9431645EC}">
                      <a14:shadowObscured xmlns:a14="http://schemas.microsoft.com/office/drawing/2010/main"/>
                    </a:ext>
                  </a:extLst>
                </pic:spPr>
              </pic:pic>
            </a:graphicData>
          </a:graphic>
        </wp:inline>
      </w:drawing>
    </w:r>
    <w:r w:rsidR="00E012FE">
      <w:tab/>
    </w:r>
    <w:r w:rsidR="00E012FE">
      <w:rPr>
        <w:noProof/>
      </w:rPr>
      <w:drawing>
        <wp:inline distT="0" distB="0" distL="0" distR="0" wp14:anchorId="6CA3699B" wp14:editId="5A9519A5">
          <wp:extent cx="1417320" cy="1207008"/>
          <wp:effectExtent l="0" t="0" r="0" b="0"/>
          <wp:docPr id="625756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56486" name="Picture 625756486"/>
                  <pic:cNvPicPr/>
                </pic:nvPicPr>
                <pic:blipFill rotWithShape="1">
                  <a:blip r:embed="rId2">
                    <a:extLst>
                      <a:ext uri="{28A0092B-C50C-407E-A947-70E740481C1C}">
                        <a14:useLocalDpi xmlns:a14="http://schemas.microsoft.com/office/drawing/2010/main" val="0"/>
                      </a:ext>
                    </a:extLst>
                  </a:blip>
                  <a:srcRect t="16508" r="12688" b="9179"/>
                  <a:stretch>
                    <a:fillRect/>
                  </a:stretch>
                </pic:blipFill>
                <pic:spPr bwMode="auto">
                  <a:xfrm>
                    <a:off x="0" y="0"/>
                    <a:ext cx="1417320" cy="1207008"/>
                  </a:xfrm>
                  <a:prstGeom prst="rect">
                    <a:avLst/>
                  </a:prstGeom>
                  <a:ln>
                    <a:noFill/>
                  </a:ln>
                  <a:extLst>
                    <a:ext uri="{53640926-AAD7-44D8-BBD7-CCE9431645EC}">
                      <a14:shadowObscured xmlns:a14="http://schemas.microsoft.com/office/drawing/2010/main"/>
                    </a:ext>
                  </a:extLst>
                </pic:spPr>
              </pic:pic>
            </a:graphicData>
          </a:graphic>
        </wp:inline>
      </w:drawing>
    </w:r>
  </w:p>
  <w:p w14:paraId="6776DDBE" w14:textId="77777777" w:rsidR="00B3507E" w:rsidRDefault="00B3507E" w:rsidP="00B350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B613" w14:textId="77777777" w:rsidR="002139A5" w:rsidRPr="000D7C52" w:rsidRDefault="002139A5" w:rsidP="0063615A">
    <w:pPr>
      <w:pStyle w:val="Header"/>
      <w:tabs>
        <w:tab w:val="clear" w:pos="4320"/>
        <w:tab w:val="clear" w:pos="8640"/>
        <w:tab w:val="center" w:pos="4198"/>
      </w:tabs>
      <w:spacing w:before="480"/>
      <w:ind w:left="-72"/>
      <w:jc w:val="left"/>
    </w:pPr>
    <w:r>
      <w:rPr>
        <w:noProof/>
      </w:rPr>
      <w:drawing>
        <wp:inline distT="0" distB="0" distL="0" distR="0" wp14:anchorId="14C3BB9E" wp14:editId="340164A2">
          <wp:extent cx="2313940" cy="1206753"/>
          <wp:effectExtent l="0" t="0" r="0" b="0"/>
          <wp:docPr id="734611008" name="Picture 734611008"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rotWithShape="1">
                  <a:blip r:embed="rId1">
                    <a:extLst>
                      <a:ext uri="{28A0092B-C50C-407E-A947-70E740481C1C}">
                        <a14:useLocalDpi xmlns:a14="http://schemas.microsoft.com/office/drawing/2010/main" val="0"/>
                      </a:ext>
                    </a:extLst>
                  </a:blip>
                  <a:srcRect l="18681" t="28660" r="17907" b="27125"/>
                  <a:stretch/>
                </pic:blipFill>
                <pic:spPr bwMode="auto">
                  <a:xfrm>
                    <a:off x="0" y="0"/>
                    <a:ext cx="2315454" cy="1207543"/>
                  </a:xfrm>
                  <a:prstGeom prst="rect">
                    <a:avLst/>
                  </a:prstGeom>
                  <a:ln>
                    <a:noFill/>
                  </a:ln>
                  <a:extLst>
                    <a:ext uri="{53640926-AAD7-44D8-BBD7-CCE9431645EC}">
                      <a14:shadowObscured xmlns:a14="http://schemas.microsoft.com/office/drawing/2010/main"/>
                    </a:ext>
                  </a:extLst>
                </pic:spPr>
              </pic:pic>
            </a:graphicData>
          </a:graphic>
        </wp:inline>
      </w:drawing>
    </w:r>
  </w:p>
  <w:p w14:paraId="4263B1B9" w14:textId="77777777" w:rsidR="002139A5" w:rsidRDefault="002139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36" w:type="dxa"/>
      <w:tblInd w:w="-173" w:type="dxa"/>
      <w:tblBorders>
        <w:top w:val="none" w:sz="0" w:space="0" w:color="auto"/>
        <w:left w:val="none" w:sz="0" w:space="0" w:color="auto"/>
        <w:bottom w:val="single" w:sz="4" w:space="0" w:color="A1B4B4"/>
        <w:right w:val="none" w:sz="0" w:space="0" w:color="auto"/>
        <w:insideH w:val="none" w:sz="0" w:space="0" w:color="auto"/>
        <w:insideV w:val="none" w:sz="0" w:space="0" w:color="auto"/>
      </w:tblBorders>
      <w:tblLayout w:type="fixed"/>
      <w:tblCellMar>
        <w:left w:w="72" w:type="dxa"/>
      </w:tblCellMar>
      <w:tblLook w:val="04A0" w:firstRow="1" w:lastRow="0" w:firstColumn="1" w:lastColumn="0" w:noHBand="0" w:noVBand="1"/>
    </w:tblPr>
    <w:tblGrid>
      <w:gridCol w:w="1946"/>
      <w:gridCol w:w="207"/>
      <w:gridCol w:w="7783"/>
    </w:tblGrid>
    <w:tr w:rsidR="00B3507E" w:rsidRPr="00C51643" w14:paraId="1F4FFEDA" w14:textId="77777777" w:rsidTr="006E4662">
      <w:tc>
        <w:tcPr>
          <w:tcW w:w="1946" w:type="dxa"/>
        </w:tcPr>
        <w:p w14:paraId="14DE9020" w14:textId="77777777" w:rsidR="00B3507E" w:rsidRPr="00C51643" w:rsidRDefault="00B3507E" w:rsidP="001B64A9">
          <w:pPr>
            <w:pStyle w:val="gpbase"/>
          </w:pPr>
          <w:r w:rsidRPr="00C51643">
            <w:rPr>
              <w:noProof/>
            </w:rPr>
            <w:drawing>
              <wp:inline distT="0" distB="0" distL="0" distR="0" wp14:anchorId="609901BC" wp14:editId="68E4800E">
                <wp:extent cx="1124712" cy="283464"/>
                <wp:effectExtent l="0" t="0" r="0" b="2540"/>
                <wp:docPr id="984561005" name="Picture 984561005" descr="Graphical user interfac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logo&#10;&#10;Description automatically generated"/>
                        <pic:cNvPicPr/>
                      </pic:nvPicPr>
                      <pic:blipFill rotWithShape="1">
                        <a:blip r:embed="rId1">
                          <a:extLst>
                            <a:ext uri="{28A0092B-C50C-407E-A947-70E740481C1C}">
                              <a14:useLocalDpi xmlns:a14="http://schemas.microsoft.com/office/drawing/2010/main" val="0"/>
                            </a:ext>
                          </a:extLst>
                        </a:blip>
                        <a:srcRect l="17844" t="37467" r="8581" b="37681"/>
                        <a:stretch/>
                      </pic:blipFill>
                      <pic:spPr bwMode="auto">
                        <a:xfrm>
                          <a:off x="0" y="0"/>
                          <a:ext cx="1124712" cy="283464"/>
                        </a:xfrm>
                        <a:prstGeom prst="rect">
                          <a:avLst/>
                        </a:prstGeom>
                        <a:ln>
                          <a:noFill/>
                        </a:ln>
                        <a:extLst>
                          <a:ext uri="{53640926-AAD7-44D8-BBD7-CCE9431645EC}">
                            <a14:shadowObscured xmlns:a14="http://schemas.microsoft.com/office/drawing/2010/main"/>
                          </a:ext>
                        </a:extLst>
                      </pic:spPr>
                    </pic:pic>
                  </a:graphicData>
                </a:graphic>
              </wp:inline>
            </w:drawing>
          </w:r>
        </w:p>
      </w:tc>
      <w:tc>
        <w:tcPr>
          <w:tcW w:w="207" w:type="dxa"/>
        </w:tcPr>
        <w:p w14:paraId="394BDDCA" w14:textId="77777777" w:rsidR="00B3507E" w:rsidRDefault="00B3507E" w:rsidP="00527448">
          <w:pPr>
            <w:pStyle w:val="gpHeader1"/>
          </w:pPr>
        </w:p>
      </w:tc>
      <w:tc>
        <w:tcPr>
          <w:tcW w:w="7783" w:type="dxa"/>
        </w:tcPr>
        <w:p w14:paraId="2E8850C5" w14:textId="30740D7B" w:rsidR="00B3507E" w:rsidRPr="008351D5" w:rsidRDefault="00B3507E" w:rsidP="00527448">
          <w:pPr>
            <w:pStyle w:val="gpHeader1"/>
          </w:pPr>
          <w:r w:rsidRPr="008351D5">
            <w:fldChar w:fldCharType="begin"/>
          </w:r>
          <w:r w:rsidRPr="008351D5">
            <w:instrText xml:space="preserve"> DOCPROPERTY  </w:instrText>
          </w:r>
          <w:r>
            <w:instrText>Title</w:instrText>
          </w:r>
          <w:r w:rsidRPr="008351D5">
            <w:instrText xml:space="preserve"> </w:instrText>
          </w:r>
          <w:r w:rsidRPr="008351D5">
            <w:fldChar w:fldCharType="separate"/>
          </w:r>
          <w:r w:rsidR="00875A11">
            <w:t>SESIP Profile for PSA Certified™ Level 2</w:t>
          </w:r>
          <w:r w:rsidRPr="008351D5">
            <w:fldChar w:fldCharType="end"/>
          </w:r>
        </w:p>
        <w:p w14:paraId="3E8F6CDC" w14:textId="22D7A2AB" w:rsidR="00B3507E" w:rsidRPr="00C51643" w:rsidRDefault="00875A11" w:rsidP="00EC692C">
          <w:pPr>
            <w:pStyle w:val="gpHeader2"/>
          </w:pPr>
          <w:fldSimple w:instr=" DOCPROPERTY DocStatus  \* MERGEFORMAT ">
            <w:r>
              <w:t>Public Release</w:t>
            </w:r>
          </w:fldSimple>
          <w:r w:rsidR="00B3507E" w:rsidRPr="00C51643">
            <w:t xml:space="preserve"> v</w:t>
          </w:r>
          <w:fldSimple w:instr=" SUBJECT   \* MERGEFORMAT ">
            <w:r>
              <w:t>1.0</w:t>
            </w:r>
          </w:fldSimple>
          <w:r w:rsidR="00593B1E">
            <w:t xml:space="preserve">      </w:t>
          </w:r>
          <w:r w:rsidR="00B3507E">
            <w:t xml:space="preserve">Page </w:t>
          </w:r>
          <w:r w:rsidR="00B3507E">
            <w:fldChar w:fldCharType="begin"/>
          </w:r>
          <w:r w:rsidR="00B3507E">
            <w:instrText xml:space="preserve"> PAGE </w:instrText>
          </w:r>
          <w:r w:rsidR="00B3507E">
            <w:fldChar w:fldCharType="separate"/>
          </w:r>
          <w:r w:rsidR="00B3507E">
            <w:rPr>
              <w:noProof/>
            </w:rPr>
            <w:t>24</w:t>
          </w:r>
          <w:r w:rsidR="00B3507E">
            <w:rPr>
              <w:noProof/>
            </w:rPr>
            <w:fldChar w:fldCharType="end"/>
          </w:r>
          <w:r w:rsidR="00B3507E" w:rsidRPr="00CC2321">
            <w:rPr>
              <w:spacing w:val="-20"/>
            </w:rPr>
            <w:t> </w:t>
          </w:r>
          <w:r w:rsidR="00B3507E">
            <w:t>/</w:t>
          </w:r>
          <w:r w:rsidR="00B3507E" w:rsidRPr="00CC2321">
            <w:rPr>
              <w:spacing w:val="-40"/>
            </w:rPr>
            <w:t> </w:t>
          </w:r>
          <w:r w:rsidR="00B3507E">
            <w:rPr>
              <w:noProof/>
            </w:rPr>
            <w:fldChar w:fldCharType="begin"/>
          </w:r>
          <w:r w:rsidR="00B3507E">
            <w:rPr>
              <w:noProof/>
            </w:rPr>
            <w:instrText xml:space="preserve"> NUMPAGES </w:instrText>
          </w:r>
          <w:r w:rsidR="00B3507E">
            <w:rPr>
              <w:noProof/>
            </w:rPr>
            <w:fldChar w:fldCharType="separate"/>
          </w:r>
          <w:r w:rsidR="00B3507E">
            <w:rPr>
              <w:noProof/>
            </w:rPr>
            <w:t>26</w:t>
          </w:r>
          <w:r w:rsidR="00B3507E">
            <w:rPr>
              <w:noProof/>
            </w:rPr>
            <w:fldChar w:fldCharType="end"/>
          </w:r>
        </w:p>
      </w:tc>
    </w:tr>
  </w:tbl>
  <w:p w14:paraId="5AF0BD3F" w14:textId="77777777" w:rsidR="00B3507E" w:rsidRPr="004B3AE8" w:rsidRDefault="00B3507E" w:rsidP="00717036">
    <w:pPr>
      <w:pStyle w:val="gpHeaderBor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0000005"/>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6"/>
    <w:multiLevelType w:val="singleLevel"/>
    <w:tmpl w:val="00000006"/>
    <w:name w:val="WW8Num7"/>
    <w:lvl w:ilvl="0">
      <w:start w:val="1"/>
      <w:numFmt w:val="bullet"/>
      <w:lvlText w:val=""/>
      <w:lvlJc w:val="left"/>
      <w:pPr>
        <w:tabs>
          <w:tab w:val="num" w:pos="0"/>
        </w:tabs>
        <w:ind w:left="990" w:hanging="360"/>
      </w:pPr>
      <w:rPr>
        <w:rFonts w:ascii="Symbol" w:hAnsi="Symbol"/>
      </w:rPr>
    </w:lvl>
  </w:abstractNum>
  <w:abstractNum w:abstractNumId="3" w15:restartNumberingAfterBreak="0">
    <w:nsid w:val="00000007"/>
    <w:multiLevelType w:val="singleLevel"/>
    <w:tmpl w:val="00000007"/>
    <w:name w:val="WW8Num8"/>
    <w:lvl w:ilvl="0">
      <w:start w:val="1"/>
      <w:numFmt w:val="bullet"/>
      <w:lvlText w:val=""/>
      <w:lvlJc w:val="left"/>
      <w:pPr>
        <w:tabs>
          <w:tab w:val="num" w:pos="0"/>
        </w:tabs>
        <w:ind w:left="1080" w:hanging="360"/>
      </w:pPr>
      <w:rPr>
        <w:rFonts w:ascii="Symbol" w:hAnsi="Symbol"/>
      </w:rPr>
    </w:lvl>
  </w:abstractNum>
  <w:abstractNum w:abstractNumId="4" w15:restartNumberingAfterBreak="0">
    <w:nsid w:val="0000000B"/>
    <w:multiLevelType w:val="singleLevel"/>
    <w:tmpl w:val="0000000B"/>
    <w:name w:val="WW8Num9"/>
    <w:lvl w:ilvl="0">
      <w:start w:val="1"/>
      <w:numFmt w:val="bullet"/>
      <w:lvlText w:val=""/>
      <w:lvlJc w:val="left"/>
      <w:pPr>
        <w:tabs>
          <w:tab w:val="num" w:pos="0"/>
        </w:tabs>
        <w:ind w:left="720" w:hanging="360"/>
      </w:pPr>
      <w:rPr>
        <w:rFonts w:ascii="Symbol" w:hAnsi="Symbol"/>
      </w:rPr>
    </w:lvl>
  </w:abstractNum>
  <w:abstractNum w:abstractNumId="5" w15:restartNumberingAfterBreak="0">
    <w:nsid w:val="00A55FF5"/>
    <w:multiLevelType w:val="hybridMultilevel"/>
    <w:tmpl w:val="034AA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953A5"/>
    <w:multiLevelType w:val="multilevel"/>
    <w:tmpl w:val="52166598"/>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4124" w:hanging="864"/>
      </w:pPr>
      <w:rPr>
        <w:b/>
        <w:sz w:val="22"/>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7" w15:restartNumberingAfterBreak="0">
    <w:nsid w:val="089F5B8F"/>
    <w:multiLevelType w:val="hybridMultilevel"/>
    <w:tmpl w:val="0B66CE3E"/>
    <w:lvl w:ilvl="0" w:tplc="ABECED98">
      <w:start w:val="1"/>
      <w:numFmt w:val="bullet"/>
      <w:pStyle w:val="Enum1"/>
      <w:lvlText w:val=""/>
      <w:lvlJc w:val="left"/>
      <w:pPr>
        <w:ind w:left="935" w:hanging="360"/>
      </w:pPr>
      <w:rPr>
        <w:rFonts w:ascii="Symbol" w:hAnsi="Symbol" w:hint="default"/>
      </w:rPr>
    </w:lvl>
    <w:lvl w:ilvl="1" w:tplc="08090003">
      <w:start w:val="1"/>
      <w:numFmt w:val="bullet"/>
      <w:lvlText w:val="o"/>
      <w:lvlJc w:val="left"/>
      <w:pPr>
        <w:ind w:left="1655" w:hanging="360"/>
      </w:pPr>
      <w:rPr>
        <w:rFonts w:ascii="Courier New" w:hAnsi="Courier New" w:cs="Courier New" w:hint="default"/>
      </w:rPr>
    </w:lvl>
    <w:lvl w:ilvl="2" w:tplc="08090005">
      <w:start w:val="1"/>
      <w:numFmt w:val="bullet"/>
      <w:lvlText w:val=""/>
      <w:lvlJc w:val="left"/>
      <w:pPr>
        <w:ind w:left="2375" w:hanging="360"/>
      </w:pPr>
      <w:rPr>
        <w:rFonts w:ascii="Wingdings" w:hAnsi="Wingdings" w:hint="default"/>
      </w:rPr>
    </w:lvl>
    <w:lvl w:ilvl="3" w:tplc="0809000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8" w15:restartNumberingAfterBreak="0">
    <w:nsid w:val="0B94574D"/>
    <w:multiLevelType w:val="hybridMultilevel"/>
    <w:tmpl w:val="001CAC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563F80"/>
    <w:multiLevelType w:val="multilevel"/>
    <w:tmpl w:val="B1C8DF9E"/>
    <w:lvl w:ilvl="0">
      <w:start w:val="1"/>
      <w:numFmt w:val="bullet"/>
      <w:lvlText w:val=""/>
      <w:lvlJc w:val="left"/>
      <w:pPr>
        <w:tabs>
          <w:tab w:val="num" w:pos="576"/>
        </w:tabs>
        <w:ind w:left="576" w:hanging="288"/>
      </w:pPr>
      <w:rPr>
        <w:rFonts w:ascii="Symbol" w:hAnsi="Symbol" w:cs="Symbol" w:hint="default"/>
      </w:rPr>
    </w:lvl>
    <w:lvl w:ilvl="1">
      <w:start w:val="1"/>
      <w:numFmt w:val="bullet"/>
      <w:lvlText w:val="o"/>
      <w:lvlJc w:val="left"/>
      <w:pPr>
        <w:tabs>
          <w:tab w:val="num" w:pos="864"/>
        </w:tabs>
        <w:ind w:left="864" w:hanging="288"/>
      </w:pPr>
      <w:rPr>
        <w:rFonts w:ascii="Courier New" w:hAnsi="Courier New" w:cs="Courier New" w:hint="default"/>
      </w:rPr>
    </w:lvl>
    <w:lvl w:ilvl="2">
      <w:start w:val="1"/>
      <w:numFmt w:val="bullet"/>
      <w:lvlText w:val=""/>
      <w:lvlJc w:val="left"/>
      <w:pPr>
        <w:tabs>
          <w:tab w:val="num" w:pos="1152"/>
        </w:tabs>
        <w:ind w:left="1152" w:hanging="288"/>
      </w:pPr>
      <w:rPr>
        <w:rFonts w:ascii="Wingdings" w:hAnsi="Wingdings" w:cs="Wingdings" w:hint="default"/>
      </w:rPr>
    </w:lvl>
    <w:lvl w:ilvl="3">
      <w:start w:val="1"/>
      <w:numFmt w:val="bullet"/>
      <w:lvlText w:val=""/>
      <w:lvlJc w:val="left"/>
      <w:pPr>
        <w:tabs>
          <w:tab w:val="num" w:pos="1440"/>
        </w:tabs>
        <w:ind w:left="1440" w:hanging="288"/>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0" w15:restartNumberingAfterBreak="0">
    <w:nsid w:val="0E83690F"/>
    <w:multiLevelType w:val="hybridMultilevel"/>
    <w:tmpl w:val="0B7E379C"/>
    <w:lvl w:ilvl="0" w:tplc="08090001">
      <w:start w:val="1"/>
      <w:numFmt w:val="bullet"/>
      <w:lvlText w:val=""/>
      <w:lvlJc w:val="left"/>
      <w:pPr>
        <w:ind w:left="935" w:hanging="360"/>
      </w:pPr>
      <w:rPr>
        <w:rFonts w:ascii="Symbol" w:hAnsi="Symbol" w:hint="default"/>
      </w:rPr>
    </w:lvl>
    <w:lvl w:ilvl="1" w:tplc="E6A26D6A">
      <w:start w:val="1"/>
      <w:numFmt w:val="bullet"/>
      <w:pStyle w:val="Enum2"/>
      <w:lvlText w:val="o"/>
      <w:lvlJc w:val="left"/>
      <w:pPr>
        <w:ind w:left="1655" w:hanging="360"/>
      </w:pPr>
      <w:rPr>
        <w:rFonts w:ascii="Courier New" w:hAnsi="Courier New" w:cs="Courier New" w:hint="default"/>
      </w:rPr>
    </w:lvl>
    <w:lvl w:ilvl="2" w:tplc="08090005">
      <w:start w:val="1"/>
      <w:numFmt w:val="bullet"/>
      <w:lvlText w:val=""/>
      <w:lvlJc w:val="left"/>
      <w:pPr>
        <w:ind w:left="2375" w:hanging="360"/>
      </w:pPr>
      <w:rPr>
        <w:rFonts w:ascii="Wingdings" w:hAnsi="Wingdings" w:hint="default"/>
      </w:rPr>
    </w:lvl>
    <w:lvl w:ilvl="3" w:tplc="C3ECF0F8">
      <w:start w:val="3"/>
      <w:numFmt w:val="bullet"/>
      <w:lvlText w:val=""/>
      <w:lvlJc w:val="left"/>
      <w:pPr>
        <w:ind w:left="3095" w:hanging="360"/>
      </w:pPr>
      <w:rPr>
        <w:rFonts w:ascii="Wingdings" w:eastAsia="Times New Roman" w:hAnsi="Wingdings" w:cs="Times New Roman" w:hint="default"/>
      </w:rPr>
    </w:lvl>
    <w:lvl w:ilvl="4" w:tplc="6212A6CE">
      <w:numFmt w:val="bullet"/>
      <w:lvlText w:val="•"/>
      <w:lvlJc w:val="left"/>
      <w:pPr>
        <w:ind w:left="3965" w:hanging="510"/>
      </w:pPr>
      <w:rPr>
        <w:rFonts w:ascii="Arial" w:eastAsia="MS Mincho" w:hAnsi="Arial" w:cs="Arial"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11" w15:restartNumberingAfterBreak="0">
    <w:nsid w:val="10C57CB5"/>
    <w:multiLevelType w:val="hybridMultilevel"/>
    <w:tmpl w:val="F7BED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412D1A"/>
    <w:multiLevelType w:val="hybridMultilevel"/>
    <w:tmpl w:val="A872B5E4"/>
    <w:lvl w:ilvl="0" w:tplc="AB464086">
      <w:start w:val="6"/>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82775B"/>
    <w:multiLevelType w:val="multilevel"/>
    <w:tmpl w:val="2892D732"/>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008" w:hanging="1008"/>
      </w:pPr>
      <w:rPr>
        <w:rFonts w:hint="default"/>
      </w:rPr>
    </w:lvl>
    <w:lvl w:ilvl="2">
      <w:start w:val="1"/>
      <w:numFmt w:val="decimal"/>
      <w:pStyle w:val="Heading3"/>
      <w:lvlText w:val="%1.%2.%3"/>
      <w:lvlJc w:val="left"/>
      <w:pPr>
        <w:ind w:left="1008" w:hanging="1008"/>
      </w:pPr>
      <w:rPr>
        <w:rFonts w:hint="default"/>
      </w:rPr>
    </w:lvl>
    <w:lvl w:ilvl="3">
      <w:start w:val="1"/>
      <w:numFmt w:val="decimal"/>
      <w:pStyle w:val="Heading4"/>
      <w:lvlText w:val="%1.%2.%3.%4"/>
      <w:lvlJc w:val="left"/>
      <w:pPr>
        <w:ind w:left="1008" w:hanging="1008"/>
      </w:pPr>
      <w:rPr>
        <w:rFonts w:hint="default"/>
      </w:rPr>
    </w:lvl>
    <w:lvl w:ilvl="4">
      <w:start w:val="1"/>
      <w:numFmt w:val="decimal"/>
      <w:pStyle w:val="Heading5"/>
      <w:lvlText w:val="%1.%2.%3.%4.%5"/>
      <w:lvlJc w:val="left"/>
      <w:pPr>
        <w:ind w:left="1440" w:hanging="1440"/>
      </w:pPr>
      <w:rPr>
        <w:rFonts w:hint="default"/>
      </w:rPr>
    </w:lvl>
    <w:lvl w:ilvl="5">
      <w:start w:val="1"/>
      <w:numFmt w:val="decimal"/>
      <w:pStyle w:val="Heading6"/>
      <w:lvlText w:val="%1.%2.%3.%4.%5.%6"/>
      <w:lvlJc w:val="left"/>
      <w:pPr>
        <w:ind w:left="1152" w:hanging="1152"/>
      </w:pPr>
      <w:rPr>
        <w:rFonts w:hint="default"/>
      </w:rPr>
    </w:lvl>
    <w:lvl w:ilvl="6">
      <w:start w:val="1"/>
      <w:numFmt w:val="upperLetter"/>
      <w:pStyle w:val="Heading7"/>
      <w:lvlText w:val="Annex %7"/>
      <w:lvlJc w:val="left"/>
      <w:pPr>
        <w:ind w:left="1944" w:hanging="1944"/>
      </w:pPr>
      <w:rPr>
        <w:rFonts w:hint="default"/>
      </w:rPr>
    </w:lvl>
    <w:lvl w:ilvl="7">
      <w:start w:val="1"/>
      <w:numFmt w:val="decimal"/>
      <w:pStyle w:val="Heading8"/>
      <w:lvlText w:val="%7.%8"/>
      <w:lvlJc w:val="left"/>
      <w:pPr>
        <w:ind w:left="1008" w:hanging="1008"/>
      </w:pPr>
      <w:rPr>
        <w:rFonts w:hint="default"/>
      </w:rPr>
    </w:lvl>
    <w:lvl w:ilvl="8">
      <w:start w:val="1"/>
      <w:numFmt w:val="decimal"/>
      <w:pStyle w:val="Heading9"/>
      <w:lvlText w:val="%7.%8.%9"/>
      <w:lvlJc w:val="left"/>
      <w:pPr>
        <w:ind w:left="1008" w:hanging="1008"/>
      </w:pPr>
      <w:rPr>
        <w:rFonts w:hint="default"/>
      </w:rPr>
    </w:lvl>
  </w:abstractNum>
  <w:abstractNum w:abstractNumId="14" w15:restartNumberingAfterBreak="0">
    <w:nsid w:val="16340D39"/>
    <w:multiLevelType w:val="hybridMultilevel"/>
    <w:tmpl w:val="F318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BA76A0"/>
    <w:multiLevelType w:val="hybridMultilevel"/>
    <w:tmpl w:val="B45CD1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B636CEE"/>
    <w:multiLevelType w:val="hybridMultilevel"/>
    <w:tmpl w:val="8A4CE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F633C6"/>
    <w:multiLevelType w:val="multilevel"/>
    <w:tmpl w:val="544A2CD8"/>
    <w:lvl w:ilvl="0">
      <w:start w:val="1"/>
      <w:numFmt w:val="decimal"/>
      <w:pStyle w:val="gpList1"/>
      <w:lvlText w:val="%1."/>
      <w:lvlJc w:val="left"/>
      <w:pPr>
        <w:tabs>
          <w:tab w:val="num" w:pos="567"/>
        </w:tabs>
        <w:ind w:left="567" w:hanging="283"/>
      </w:pPr>
      <w:rPr>
        <w:rFonts w:hint="default"/>
      </w:rPr>
    </w:lvl>
    <w:lvl w:ilvl="1">
      <w:start w:val="1"/>
      <w:numFmt w:val="lowerLetter"/>
      <w:pStyle w:val="gpList2"/>
      <w:lvlText w:val="%2."/>
      <w:lvlJc w:val="left"/>
      <w:pPr>
        <w:tabs>
          <w:tab w:val="num" w:pos="851"/>
        </w:tabs>
        <w:ind w:left="851" w:hanging="284"/>
      </w:pPr>
      <w:rPr>
        <w:rFonts w:hint="default"/>
      </w:rPr>
    </w:lvl>
    <w:lvl w:ilvl="2">
      <w:start w:val="1"/>
      <w:numFmt w:val="lowerRoman"/>
      <w:pStyle w:val="gpList3"/>
      <w:lvlText w:val="%3."/>
      <w:lvlJc w:val="left"/>
      <w:pPr>
        <w:tabs>
          <w:tab w:val="num" w:pos="1134"/>
        </w:tabs>
        <w:ind w:left="1134" w:hanging="283"/>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20533C12"/>
    <w:multiLevelType w:val="hybridMultilevel"/>
    <w:tmpl w:val="5DC262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AF6DAC"/>
    <w:multiLevelType w:val="multilevel"/>
    <w:tmpl w:val="0409001F"/>
    <w:name w:val="WW8Num1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21A720E"/>
    <w:multiLevelType w:val="multilevel"/>
    <w:tmpl w:val="216A58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54A42C4"/>
    <w:multiLevelType w:val="hybridMultilevel"/>
    <w:tmpl w:val="540E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AB0A3C"/>
    <w:multiLevelType w:val="hybridMultilevel"/>
    <w:tmpl w:val="B98E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3345D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9671434"/>
    <w:multiLevelType w:val="hybridMultilevel"/>
    <w:tmpl w:val="63C05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9A008A"/>
    <w:multiLevelType w:val="hybridMultilevel"/>
    <w:tmpl w:val="C2362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35390E"/>
    <w:multiLevelType w:val="hybridMultilevel"/>
    <w:tmpl w:val="E47038B8"/>
    <w:lvl w:ilvl="0" w:tplc="3D0EAB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DE42C7"/>
    <w:multiLevelType w:val="hybridMultilevel"/>
    <w:tmpl w:val="2A705830"/>
    <w:lvl w:ilvl="0" w:tplc="8E4C6C82">
      <w:numFmt w:val="bullet"/>
      <w:lvlText w:val="-"/>
      <w:lvlJc w:val="left"/>
      <w:pPr>
        <w:ind w:left="720" w:hanging="360"/>
      </w:pPr>
      <w:rPr>
        <w:rFonts w:ascii="Calibri" w:eastAsia="Batang"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2C02AF8"/>
    <w:multiLevelType w:val="hybridMultilevel"/>
    <w:tmpl w:val="85A486B0"/>
    <w:lvl w:ilvl="0" w:tplc="B2CE30EC">
      <w:start w:val="1"/>
      <w:numFmt w:val="bullet"/>
      <w:pStyle w:val="Enum3"/>
      <w:lvlText w:val=""/>
      <w:lvlJc w:val="left"/>
      <w:pPr>
        <w:ind w:left="1985" w:hanging="284"/>
      </w:pPr>
      <w:rPr>
        <w:rFonts w:ascii="Wingdings" w:hAnsi="Wingdings" w:hint="default"/>
      </w:rPr>
    </w:lvl>
    <w:lvl w:ilvl="1" w:tplc="08090019">
      <w:start w:val="1"/>
      <w:numFmt w:val="bullet"/>
      <w:lvlText w:val="o"/>
      <w:lvlJc w:val="left"/>
      <w:pPr>
        <w:ind w:left="3960" w:hanging="360"/>
      </w:pPr>
      <w:rPr>
        <w:rFonts w:ascii="Courier New" w:hAnsi="Courier New" w:cs="Courier New" w:hint="default"/>
      </w:rPr>
    </w:lvl>
    <w:lvl w:ilvl="2" w:tplc="0809001B">
      <w:start w:val="1"/>
      <w:numFmt w:val="bullet"/>
      <w:lvlText w:val=""/>
      <w:lvlJc w:val="left"/>
      <w:pPr>
        <w:ind w:left="4680" w:hanging="360"/>
      </w:pPr>
      <w:rPr>
        <w:rFonts w:ascii="Wingdings" w:hAnsi="Wingdings" w:hint="default"/>
      </w:rPr>
    </w:lvl>
    <w:lvl w:ilvl="3" w:tplc="0809000F">
      <w:start w:val="1"/>
      <w:numFmt w:val="bullet"/>
      <w:lvlText w:val=""/>
      <w:lvlJc w:val="left"/>
      <w:pPr>
        <w:ind w:left="5400" w:hanging="360"/>
      </w:pPr>
      <w:rPr>
        <w:rFonts w:ascii="Symbol" w:hAnsi="Symbol" w:hint="default"/>
      </w:rPr>
    </w:lvl>
    <w:lvl w:ilvl="4" w:tplc="08090019">
      <w:start w:val="1"/>
      <w:numFmt w:val="bullet"/>
      <w:lvlText w:val="o"/>
      <w:lvlJc w:val="left"/>
      <w:pPr>
        <w:ind w:left="6120" w:hanging="360"/>
      </w:pPr>
      <w:rPr>
        <w:rFonts w:ascii="Courier New" w:hAnsi="Courier New" w:cs="Courier New" w:hint="default"/>
      </w:rPr>
    </w:lvl>
    <w:lvl w:ilvl="5" w:tplc="0809001B">
      <w:start w:val="1"/>
      <w:numFmt w:val="bullet"/>
      <w:lvlText w:val=""/>
      <w:lvlJc w:val="left"/>
      <w:pPr>
        <w:ind w:left="6840" w:hanging="360"/>
      </w:pPr>
      <w:rPr>
        <w:rFonts w:ascii="Wingdings" w:hAnsi="Wingdings" w:hint="default"/>
      </w:rPr>
    </w:lvl>
    <w:lvl w:ilvl="6" w:tplc="0809000F">
      <w:start w:val="1"/>
      <w:numFmt w:val="bullet"/>
      <w:lvlText w:val=""/>
      <w:lvlJc w:val="left"/>
      <w:pPr>
        <w:ind w:left="7560" w:hanging="360"/>
      </w:pPr>
      <w:rPr>
        <w:rFonts w:ascii="Symbol" w:hAnsi="Symbol" w:hint="default"/>
      </w:rPr>
    </w:lvl>
    <w:lvl w:ilvl="7" w:tplc="08090019">
      <w:start w:val="1"/>
      <w:numFmt w:val="bullet"/>
      <w:lvlText w:val="o"/>
      <w:lvlJc w:val="left"/>
      <w:pPr>
        <w:ind w:left="8280" w:hanging="360"/>
      </w:pPr>
      <w:rPr>
        <w:rFonts w:ascii="Courier New" w:hAnsi="Courier New" w:cs="Courier New" w:hint="default"/>
      </w:rPr>
    </w:lvl>
    <w:lvl w:ilvl="8" w:tplc="0809001B">
      <w:start w:val="1"/>
      <w:numFmt w:val="bullet"/>
      <w:lvlText w:val=""/>
      <w:lvlJc w:val="left"/>
      <w:pPr>
        <w:ind w:left="9000" w:hanging="360"/>
      </w:pPr>
      <w:rPr>
        <w:rFonts w:ascii="Wingdings" w:hAnsi="Wingdings" w:hint="default"/>
      </w:rPr>
    </w:lvl>
  </w:abstractNum>
  <w:abstractNum w:abstractNumId="29" w15:restartNumberingAfterBreak="0">
    <w:nsid w:val="35775515"/>
    <w:multiLevelType w:val="hybridMultilevel"/>
    <w:tmpl w:val="B434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8030D2"/>
    <w:multiLevelType w:val="hybridMultilevel"/>
    <w:tmpl w:val="4C501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93C"/>
    <w:multiLevelType w:val="hybridMultilevel"/>
    <w:tmpl w:val="9FFAD8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DF54D9"/>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43C769F9"/>
    <w:multiLevelType w:val="hybridMultilevel"/>
    <w:tmpl w:val="96165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2676EB"/>
    <w:multiLevelType w:val="hybridMultilevel"/>
    <w:tmpl w:val="DDE42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B05D40"/>
    <w:multiLevelType w:val="hybridMultilevel"/>
    <w:tmpl w:val="ADECC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0B760E"/>
    <w:multiLevelType w:val="hybridMultilevel"/>
    <w:tmpl w:val="84B2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F20F45"/>
    <w:multiLevelType w:val="hybridMultilevel"/>
    <w:tmpl w:val="05280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221DE9"/>
    <w:multiLevelType w:val="hybridMultilevel"/>
    <w:tmpl w:val="41A4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A3349F"/>
    <w:multiLevelType w:val="multilevel"/>
    <w:tmpl w:val="67D6DBFE"/>
    <w:lvl w:ilvl="0">
      <w:start w:val="1"/>
      <w:numFmt w:val="bullet"/>
      <w:pStyle w:val="gpBullet1"/>
      <w:lvlText w:val=""/>
      <w:lvlJc w:val="left"/>
      <w:pPr>
        <w:tabs>
          <w:tab w:val="num" w:pos="576"/>
        </w:tabs>
        <w:ind w:left="576" w:hanging="288"/>
      </w:pPr>
      <w:rPr>
        <w:rFonts w:ascii="Symbol" w:hAnsi="Symbol" w:hint="default"/>
      </w:rPr>
    </w:lvl>
    <w:lvl w:ilvl="1">
      <w:start w:val="1"/>
      <w:numFmt w:val="bullet"/>
      <w:pStyle w:val="gpBullet2"/>
      <w:lvlText w:val="o"/>
      <w:lvlJc w:val="left"/>
      <w:pPr>
        <w:tabs>
          <w:tab w:val="num" w:pos="864"/>
        </w:tabs>
        <w:ind w:left="864" w:hanging="288"/>
      </w:pPr>
      <w:rPr>
        <w:rFonts w:ascii="Courier New" w:hAnsi="Courier New" w:hint="default"/>
      </w:rPr>
    </w:lvl>
    <w:lvl w:ilvl="2">
      <w:start w:val="1"/>
      <w:numFmt w:val="bullet"/>
      <w:pStyle w:val="gpBullet3"/>
      <w:lvlText w:val=""/>
      <w:lvlJc w:val="left"/>
      <w:pPr>
        <w:tabs>
          <w:tab w:val="num" w:pos="1152"/>
        </w:tabs>
        <w:ind w:left="1152" w:hanging="288"/>
      </w:pPr>
      <w:rPr>
        <w:rFonts w:ascii="Wingdings" w:hAnsi="Wingdings" w:hint="default"/>
      </w:rPr>
    </w:lvl>
    <w:lvl w:ilvl="3">
      <w:start w:val="1"/>
      <w:numFmt w:val="bullet"/>
      <w:pStyle w:val="gpBullet4"/>
      <w:lvlText w:val=""/>
      <w:lvlJc w:val="left"/>
      <w:pPr>
        <w:tabs>
          <w:tab w:val="num" w:pos="1440"/>
        </w:tabs>
        <w:ind w:left="1440" w:hanging="288"/>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90275A8"/>
    <w:multiLevelType w:val="multilevel"/>
    <w:tmpl w:val="1A5230C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Restart w:val="0"/>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upperLetter"/>
      <w:lvlText w:val="Annex %7"/>
      <w:lvlJc w:val="left"/>
      <w:pPr>
        <w:ind w:left="0" w:firstLine="0"/>
      </w:pPr>
      <w:rPr>
        <w:rFonts w:hint="default"/>
      </w:rPr>
    </w:lvl>
    <w:lvl w:ilvl="7">
      <w:start w:val="1"/>
      <w:numFmt w:val="decimal"/>
      <w:lvlText w:val="%7.%8"/>
      <w:lvlJc w:val="left"/>
      <w:pPr>
        <w:ind w:left="576" w:hanging="576"/>
      </w:pPr>
      <w:rPr>
        <w:rFonts w:hint="default"/>
      </w:rPr>
    </w:lvl>
    <w:lvl w:ilvl="8">
      <w:start w:val="1"/>
      <w:numFmt w:val="decimal"/>
      <w:lvlText w:val="%7.%8.%9"/>
      <w:lvlJc w:val="left"/>
      <w:pPr>
        <w:ind w:left="720" w:hanging="720"/>
      </w:pPr>
      <w:rPr>
        <w:rFonts w:hint="default"/>
      </w:rPr>
    </w:lvl>
  </w:abstractNum>
  <w:abstractNum w:abstractNumId="41" w15:restartNumberingAfterBreak="0">
    <w:nsid w:val="5A11799F"/>
    <w:multiLevelType w:val="hybridMultilevel"/>
    <w:tmpl w:val="49440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9D2B5E"/>
    <w:multiLevelType w:val="hybridMultilevel"/>
    <w:tmpl w:val="CA40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C60F0B"/>
    <w:multiLevelType w:val="multilevel"/>
    <w:tmpl w:val="916204FA"/>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6C344C95"/>
    <w:multiLevelType w:val="hybridMultilevel"/>
    <w:tmpl w:val="7CE6F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383D70"/>
    <w:multiLevelType w:val="hybridMultilevel"/>
    <w:tmpl w:val="408A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C51DA3"/>
    <w:multiLevelType w:val="hybridMultilevel"/>
    <w:tmpl w:val="41C20674"/>
    <w:lvl w:ilvl="0" w:tplc="C15EE776">
      <w:start w:val="1"/>
      <w:numFmt w:val="decimal"/>
      <w:pStyle w:val="gplist"/>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7539423">
    <w:abstractNumId w:val="39"/>
  </w:num>
  <w:num w:numId="2" w16cid:durableId="252401227">
    <w:abstractNumId w:val="17"/>
  </w:num>
  <w:num w:numId="3" w16cid:durableId="29302966">
    <w:abstractNumId w:val="19"/>
  </w:num>
  <w:num w:numId="4" w16cid:durableId="916327968">
    <w:abstractNumId w:val="23"/>
  </w:num>
  <w:num w:numId="5" w16cid:durableId="1202324830">
    <w:abstractNumId w:val="32"/>
  </w:num>
  <w:num w:numId="6" w16cid:durableId="639121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4870725">
    <w:abstractNumId w:val="10"/>
  </w:num>
  <w:num w:numId="8" w16cid:durableId="193353857">
    <w:abstractNumId w:val="7"/>
  </w:num>
  <w:num w:numId="9" w16cid:durableId="1933007092">
    <w:abstractNumId w:val="28"/>
  </w:num>
  <w:num w:numId="10" w16cid:durableId="505897616">
    <w:abstractNumId w:val="13"/>
  </w:num>
  <w:num w:numId="11" w16cid:durableId="1833794381">
    <w:abstractNumId w:val="46"/>
  </w:num>
  <w:num w:numId="12" w16cid:durableId="2133396348">
    <w:abstractNumId w:val="30"/>
  </w:num>
  <w:num w:numId="13" w16cid:durableId="1717971969">
    <w:abstractNumId w:val="40"/>
  </w:num>
  <w:num w:numId="14" w16cid:durableId="97919600">
    <w:abstractNumId w:val="43"/>
  </w:num>
  <w:num w:numId="15" w16cid:durableId="944465455">
    <w:abstractNumId w:val="42"/>
  </w:num>
  <w:num w:numId="16" w16cid:durableId="358431147">
    <w:abstractNumId w:val="45"/>
  </w:num>
  <w:num w:numId="17" w16cid:durableId="1897933675">
    <w:abstractNumId w:val="9"/>
  </w:num>
  <w:num w:numId="18" w16cid:durableId="1656911517">
    <w:abstractNumId w:val="6"/>
  </w:num>
  <w:num w:numId="19" w16cid:durableId="730271099">
    <w:abstractNumId w:val="20"/>
  </w:num>
  <w:num w:numId="20" w16cid:durableId="1745104446">
    <w:abstractNumId w:val="41"/>
  </w:num>
  <w:num w:numId="21" w16cid:durableId="1010134337">
    <w:abstractNumId w:val="25"/>
  </w:num>
  <w:num w:numId="22" w16cid:durableId="937373377">
    <w:abstractNumId w:val="5"/>
  </w:num>
  <w:num w:numId="23" w16cid:durableId="1745763828">
    <w:abstractNumId w:val="31"/>
  </w:num>
  <w:num w:numId="24" w16cid:durableId="1966620142">
    <w:abstractNumId w:val="22"/>
  </w:num>
  <w:num w:numId="25" w16cid:durableId="257644713">
    <w:abstractNumId w:val="15"/>
  </w:num>
  <w:num w:numId="26" w16cid:durableId="642583662">
    <w:abstractNumId w:val="37"/>
  </w:num>
  <w:num w:numId="27" w16cid:durableId="23021189">
    <w:abstractNumId w:val="35"/>
  </w:num>
  <w:num w:numId="28" w16cid:durableId="850142516">
    <w:abstractNumId w:val="16"/>
  </w:num>
  <w:num w:numId="29" w16cid:durableId="1903833038">
    <w:abstractNumId w:val="14"/>
  </w:num>
  <w:num w:numId="30" w16cid:durableId="504324894">
    <w:abstractNumId w:val="21"/>
  </w:num>
  <w:num w:numId="31" w16cid:durableId="1301107120">
    <w:abstractNumId w:val="44"/>
  </w:num>
  <w:num w:numId="32" w16cid:durableId="236283240">
    <w:abstractNumId w:val="8"/>
  </w:num>
  <w:num w:numId="33" w16cid:durableId="487407580">
    <w:abstractNumId w:val="36"/>
  </w:num>
  <w:num w:numId="34" w16cid:durableId="427239101">
    <w:abstractNumId w:val="34"/>
  </w:num>
  <w:num w:numId="35" w16cid:durableId="1461337168">
    <w:abstractNumId w:val="18"/>
  </w:num>
  <w:num w:numId="36" w16cid:durableId="309022027">
    <w:abstractNumId w:val="24"/>
  </w:num>
  <w:num w:numId="37" w16cid:durableId="1848472731">
    <w:abstractNumId w:val="33"/>
  </w:num>
  <w:num w:numId="38" w16cid:durableId="1114788975">
    <w:abstractNumId w:val="26"/>
  </w:num>
  <w:num w:numId="39" w16cid:durableId="308747296">
    <w:abstractNumId w:val="11"/>
  </w:num>
  <w:num w:numId="40" w16cid:durableId="1771974989">
    <w:abstractNumId w:val="12"/>
  </w:num>
  <w:num w:numId="41" w16cid:durableId="1441294067">
    <w:abstractNumId w:val="38"/>
  </w:num>
  <w:num w:numId="42" w16cid:durableId="1972511697">
    <w:abstractNumId w:val="29"/>
  </w:num>
  <w:num w:numId="43" w16cid:durableId="1061252883">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oNotHyphenateCaps/>
  <w:drawingGridHorizontalSpacing w:val="100"/>
  <w:drawingGridVerticalSpacing w:val="187"/>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C6"/>
    <w:rsid w:val="000000F7"/>
    <w:rsid w:val="000012B1"/>
    <w:rsid w:val="00001352"/>
    <w:rsid w:val="00001F83"/>
    <w:rsid w:val="000028D7"/>
    <w:rsid w:val="000029F0"/>
    <w:rsid w:val="00002C6E"/>
    <w:rsid w:val="00003602"/>
    <w:rsid w:val="00003B45"/>
    <w:rsid w:val="00004904"/>
    <w:rsid w:val="0000554D"/>
    <w:rsid w:val="00006C82"/>
    <w:rsid w:val="00006CA8"/>
    <w:rsid w:val="000105E0"/>
    <w:rsid w:val="00010D5D"/>
    <w:rsid w:val="00010FC6"/>
    <w:rsid w:val="00012348"/>
    <w:rsid w:val="00013438"/>
    <w:rsid w:val="00013623"/>
    <w:rsid w:val="000147ED"/>
    <w:rsid w:val="00014CBF"/>
    <w:rsid w:val="00014EED"/>
    <w:rsid w:val="00016578"/>
    <w:rsid w:val="000174AC"/>
    <w:rsid w:val="000177EF"/>
    <w:rsid w:val="00020256"/>
    <w:rsid w:val="000207E8"/>
    <w:rsid w:val="000210C2"/>
    <w:rsid w:val="00021D7D"/>
    <w:rsid w:val="00022A77"/>
    <w:rsid w:val="00022FEB"/>
    <w:rsid w:val="000244A1"/>
    <w:rsid w:val="0002481A"/>
    <w:rsid w:val="000256EE"/>
    <w:rsid w:val="000257ED"/>
    <w:rsid w:val="000263C6"/>
    <w:rsid w:val="00026712"/>
    <w:rsid w:val="000268E2"/>
    <w:rsid w:val="000326AF"/>
    <w:rsid w:val="00033A31"/>
    <w:rsid w:val="00034151"/>
    <w:rsid w:val="00035038"/>
    <w:rsid w:val="00035056"/>
    <w:rsid w:val="000362FE"/>
    <w:rsid w:val="00036D9F"/>
    <w:rsid w:val="00036F2F"/>
    <w:rsid w:val="000373F8"/>
    <w:rsid w:val="000377CA"/>
    <w:rsid w:val="00037A28"/>
    <w:rsid w:val="00037CAD"/>
    <w:rsid w:val="00037E6A"/>
    <w:rsid w:val="000426E6"/>
    <w:rsid w:val="00042F5E"/>
    <w:rsid w:val="00044034"/>
    <w:rsid w:val="000445F2"/>
    <w:rsid w:val="00045C80"/>
    <w:rsid w:val="00046724"/>
    <w:rsid w:val="00046D81"/>
    <w:rsid w:val="000476DC"/>
    <w:rsid w:val="00047C48"/>
    <w:rsid w:val="00050363"/>
    <w:rsid w:val="00051799"/>
    <w:rsid w:val="00051A58"/>
    <w:rsid w:val="00052A13"/>
    <w:rsid w:val="00052FFC"/>
    <w:rsid w:val="00053C03"/>
    <w:rsid w:val="00054943"/>
    <w:rsid w:val="00054D49"/>
    <w:rsid w:val="00055876"/>
    <w:rsid w:val="00055CAC"/>
    <w:rsid w:val="000564DF"/>
    <w:rsid w:val="00056E66"/>
    <w:rsid w:val="00057C86"/>
    <w:rsid w:val="000600DC"/>
    <w:rsid w:val="000600F5"/>
    <w:rsid w:val="00061D8F"/>
    <w:rsid w:val="00064C7C"/>
    <w:rsid w:val="00064ECB"/>
    <w:rsid w:val="00065632"/>
    <w:rsid w:val="0006577D"/>
    <w:rsid w:val="00065B61"/>
    <w:rsid w:val="000663B3"/>
    <w:rsid w:val="0006685C"/>
    <w:rsid w:val="000670EF"/>
    <w:rsid w:val="000703C2"/>
    <w:rsid w:val="00070703"/>
    <w:rsid w:val="000708D6"/>
    <w:rsid w:val="0007166F"/>
    <w:rsid w:val="00071FC6"/>
    <w:rsid w:val="00072930"/>
    <w:rsid w:val="00072958"/>
    <w:rsid w:val="00072B7F"/>
    <w:rsid w:val="00074147"/>
    <w:rsid w:val="000744E7"/>
    <w:rsid w:val="00075637"/>
    <w:rsid w:val="00075757"/>
    <w:rsid w:val="000757D9"/>
    <w:rsid w:val="00075879"/>
    <w:rsid w:val="00075CDE"/>
    <w:rsid w:val="00076412"/>
    <w:rsid w:val="000765FF"/>
    <w:rsid w:val="0007742D"/>
    <w:rsid w:val="00077BA6"/>
    <w:rsid w:val="00080AD6"/>
    <w:rsid w:val="00081350"/>
    <w:rsid w:val="00083605"/>
    <w:rsid w:val="000840D0"/>
    <w:rsid w:val="00084F34"/>
    <w:rsid w:val="000850C1"/>
    <w:rsid w:val="000861B2"/>
    <w:rsid w:val="00086DE5"/>
    <w:rsid w:val="000906AE"/>
    <w:rsid w:val="00091F30"/>
    <w:rsid w:val="000921DB"/>
    <w:rsid w:val="00092831"/>
    <w:rsid w:val="00092CE3"/>
    <w:rsid w:val="0009345F"/>
    <w:rsid w:val="000937C3"/>
    <w:rsid w:val="00094704"/>
    <w:rsid w:val="00095239"/>
    <w:rsid w:val="00096AEA"/>
    <w:rsid w:val="000A0332"/>
    <w:rsid w:val="000A0E18"/>
    <w:rsid w:val="000A0EA3"/>
    <w:rsid w:val="000A18CB"/>
    <w:rsid w:val="000A2794"/>
    <w:rsid w:val="000A3A0D"/>
    <w:rsid w:val="000A3DA4"/>
    <w:rsid w:val="000A3F9D"/>
    <w:rsid w:val="000A4F0C"/>
    <w:rsid w:val="000A50F4"/>
    <w:rsid w:val="000A5682"/>
    <w:rsid w:val="000A5BE7"/>
    <w:rsid w:val="000A652A"/>
    <w:rsid w:val="000A65A4"/>
    <w:rsid w:val="000A6CC7"/>
    <w:rsid w:val="000A7BDC"/>
    <w:rsid w:val="000A7D59"/>
    <w:rsid w:val="000B0CD5"/>
    <w:rsid w:val="000B142D"/>
    <w:rsid w:val="000B16E3"/>
    <w:rsid w:val="000B354B"/>
    <w:rsid w:val="000B3E7A"/>
    <w:rsid w:val="000B40AB"/>
    <w:rsid w:val="000B462F"/>
    <w:rsid w:val="000B58DF"/>
    <w:rsid w:val="000B5E71"/>
    <w:rsid w:val="000B719D"/>
    <w:rsid w:val="000B74C2"/>
    <w:rsid w:val="000B7782"/>
    <w:rsid w:val="000C0884"/>
    <w:rsid w:val="000C09D8"/>
    <w:rsid w:val="000C260E"/>
    <w:rsid w:val="000C2E39"/>
    <w:rsid w:val="000C3163"/>
    <w:rsid w:val="000C3830"/>
    <w:rsid w:val="000C43CE"/>
    <w:rsid w:val="000C4A03"/>
    <w:rsid w:val="000C540A"/>
    <w:rsid w:val="000C5B24"/>
    <w:rsid w:val="000C6012"/>
    <w:rsid w:val="000C6954"/>
    <w:rsid w:val="000C71DA"/>
    <w:rsid w:val="000C74F5"/>
    <w:rsid w:val="000C7969"/>
    <w:rsid w:val="000C7C54"/>
    <w:rsid w:val="000D0766"/>
    <w:rsid w:val="000D11F6"/>
    <w:rsid w:val="000D1679"/>
    <w:rsid w:val="000D1DBB"/>
    <w:rsid w:val="000D2821"/>
    <w:rsid w:val="000D2D70"/>
    <w:rsid w:val="000D3C95"/>
    <w:rsid w:val="000D4159"/>
    <w:rsid w:val="000D5575"/>
    <w:rsid w:val="000D684E"/>
    <w:rsid w:val="000D69ED"/>
    <w:rsid w:val="000D6D82"/>
    <w:rsid w:val="000D6F69"/>
    <w:rsid w:val="000D7C52"/>
    <w:rsid w:val="000D7F81"/>
    <w:rsid w:val="000E0947"/>
    <w:rsid w:val="000E0DE8"/>
    <w:rsid w:val="000E1081"/>
    <w:rsid w:val="000E1483"/>
    <w:rsid w:val="000E1783"/>
    <w:rsid w:val="000E477E"/>
    <w:rsid w:val="000E49C9"/>
    <w:rsid w:val="000E56CF"/>
    <w:rsid w:val="000E613F"/>
    <w:rsid w:val="000E6237"/>
    <w:rsid w:val="000E6345"/>
    <w:rsid w:val="000E6A65"/>
    <w:rsid w:val="000F0BC8"/>
    <w:rsid w:val="000F102A"/>
    <w:rsid w:val="000F1F61"/>
    <w:rsid w:val="000F2877"/>
    <w:rsid w:val="000F2A96"/>
    <w:rsid w:val="000F2CE1"/>
    <w:rsid w:val="000F4026"/>
    <w:rsid w:val="000F5B52"/>
    <w:rsid w:val="000F5EBA"/>
    <w:rsid w:val="000F5F15"/>
    <w:rsid w:val="000F62D2"/>
    <w:rsid w:val="000F68E1"/>
    <w:rsid w:val="000F6C24"/>
    <w:rsid w:val="000F6CBC"/>
    <w:rsid w:val="00100F4F"/>
    <w:rsid w:val="001029B4"/>
    <w:rsid w:val="0010358C"/>
    <w:rsid w:val="0010359B"/>
    <w:rsid w:val="0010368F"/>
    <w:rsid w:val="0010564C"/>
    <w:rsid w:val="00105A60"/>
    <w:rsid w:val="00106ADA"/>
    <w:rsid w:val="00107DAB"/>
    <w:rsid w:val="0011080E"/>
    <w:rsid w:val="00110A5C"/>
    <w:rsid w:val="00111044"/>
    <w:rsid w:val="0011155D"/>
    <w:rsid w:val="0011282F"/>
    <w:rsid w:val="0011375C"/>
    <w:rsid w:val="001139E2"/>
    <w:rsid w:val="00113B49"/>
    <w:rsid w:val="00114443"/>
    <w:rsid w:val="001148E3"/>
    <w:rsid w:val="00114CB6"/>
    <w:rsid w:val="001153D1"/>
    <w:rsid w:val="00115955"/>
    <w:rsid w:val="00115A9E"/>
    <w:rsid w:val="00116057"/>
    <w:rsid w:val="0011655F"/>
    <w:rsid w:val="00117978"/>
    <w:rsid w:val="001211AA"/>
    <w:rsid w:val="001217A1"/>
    <w:rsid w:val="0012217B"/>
    <w:rsid w:val="001236B8"/>
    <w:rsid w:val="001244A3"/>
    <w:rsid w:val="00124B85"/>
    <w:rsid w:val="00125156"/>
    <w:rsid w:val="001257CD"/>
    <w:rsid w:val="001265E0"/>
    <w:rsid w:val="001269A4"/>
    <w:rsid w:val="001275FD"/>
    <w:rsid w:val="00127CE1"/>
    <w:rsid w:val="001305BC"/>
    <w:rsid w:val="001315C6"/>
    <w:rsid w:val="00131E8A"/>
    <w:rsid w:val="0013318F"/>
    <w:rsid w:val="00133C58"/>
    <w:rsid w:val="001341C0"/>
    <w:rsid w:val="001343C7"/>
    <w:rsid w:val="00135019"/>
    <w:rsid w:val="00136714"/>
    <w:rsid w:val="0013695A"/>
    <w:rsid w:val="0013793C"/>
    <w:rsid w:val="00137F1B"/>
    <w:rsid w:val="00140AB1"/>
    <w:rsid w:val="001412CD"/>
    <w:rsid w:val="00141CFA"/>
    <w:rsid w:val="0014296F"/>
    <w:rsid w:val="00143031"/>
    <w:rsid w:val="00143B60"/>
    <w:rsid w:val="00145977"/>
    <w:rsid w:val="001459BB"/>
    <w:rsid w:val="00147089"/>
    <w:rsid w:val="001470B7"/>
    <w:rsid w:val="001479F9"/>
    <w:rsid w:val="00150662"/>
    <w:rsid w:val="00151CC3"/>
    <w:rsid w:val="00152B87"/>
    <w:rsid w:val="00153610"/>
    <w:rsid w:val="001539E4"/>
    <w:rsid w:val="001542A3"/>
    <w:rsid w:val="00155701"/>
    <w:rsid w:val="00157EBA"/>
    <w:rsid w:val="00161195"/>
    <w:rsid w:val="00161608"/>
    <w:rsid w:val="00163AE6"/>
    <w:rsid w:val="001640A7"/>
    <w:rsid w:val="00164E97"/>
    <w:rsid w:val="0016690C"/>
    <w:rsid w:val="0016707E"/>
    <w:rsid w:val="00167512"/>
    <w:rsid w:val="00167C4B"/>
    <w:rsid w:val="00170FBF"/>
    <w:rsid w:val="001711CF"/>
    <w:rsid w:val="00173240"/>
    <w:rsid w:val="001737BE"/>
    <w:rsid w:val="00173C5D"/>
    <w:rsid w:val="00173E15"/>
    <w:rsid w:val="0017497B"/>
    <w:rsid w:val="001758F9"/>
    <w:rsid w:val="001765E7"/>
    <w:rsid w:val="00176773"/>
    <w:rsid w:val="00176A25"/>
    <w:rsid w:val="0017723B"/>
    <w:rsid w:val="00180034"/>
    <w:rsid w:val="00181610"/>
    <w:rsid w:val="001816BD"/>
    <w:rsid w:val="00181AFB"/>
    <w:rsid w:val="00181EC9"/>
    <w:rsid w:val="00182E3E"/>
    <w:rsid w:val="001831E0"/>
    <w:rsid w:val="00183557"/>
    <w:rsid w:val="001839A5"/>
    <w:rsid w:val="001839C2"/>
    <w:rsid w:val="00183B10"/>
    <w:rsid w:val="00183FDE"/>
    <w:rsid w:val="0018521C"/>
    <w:rsid w:val="001854AF"/>
    <w:rsid w:val="00185F24"/>
    <w:rsid w:val="001865ED"/>
    <w:rsid w:val="00190684"/>
    <w:rsid w:val="001917A5"/>
    <w:rsid w:val="00191842"/>
    <w:rsid w:val="00192168"/>
    <w:rsid w:val="001931E5"/>
    <w:rsid w:val="00193AE4"/>
    <w:rsid w:val="00193E7D"/>
    <w:rsid w:val="00194D1C"/>
    <w:rsid w:val="00196FF6"/>
    <w:rsid w:val="001A0859"/>
    <w:rsid w:val="001A0CCB"/>
    <w:rsid w:val="001A22AC"/>
    <w:rsid w:val="001A2839"/>
    <w:rsid w:val="001A38B6"/>
    <w:rsid w:val="001A44FC"/>
    <w:rsid w:val="001A7213"/>
    <w:rsid w:val="001A78A5"/>
    <w:rsid w:val="001A7E6F"/>
    <w:rsid w:val="001A7ED6"/>
    <w:rsid w:val="001B1053"/>
    <w:rsid w:val="001B1120"/>
    <w:rsid w:val="001B1AFE"/>
    <w:rsid w:val="001B2AC9"/>
    <w:rsid w:val="001B2BC5"/>
    <w:rsid w:val="001B2FA0"/>
    <w:rsid w:val="001B48B2"/>
    <w:rsid w:val="001B5BDC"/>
    <w:rsid w:val="001B64A9"/>
    <w:rsid w:val="001B6A41"/>
    <w:rsid w:val="001C0394"/>
    <w:rsid w:val="001C05F3"/>
    <w:rsid w:val="001C087C"/>
    <w:rsid w:val="001C1C0D"/>
    <w:rsid w:val="001C2593"/>
    <w:rsid w:val="001C2A2C"/>
    <w:rsid w:val="001C33A5"/>
    <w:rsid w:val="001C35B0"/>
    <w:rsid w:val="001C3EE8"/>
    <w:rsid w:val="001C4825"/>
    <w:rsid w:val="001C591B"/>
    <w:rsid w:val="001C60B3"/>
    <w:rsid w:val="001C6A57"/>
    <w:rsid w:val="001C6CA1"/>
    <w:rsid w:val="001C6DD5"/>
    <w:rsid w:val="001C7563"/>
    <w:rsid w:val="001C7989"/>
    <w:rsid w:val="001D0F0D"/>
    <w:rsid w:val="001D2096"/>
    <w:rsid w:val="001D229C"/>
    <w:rsid w:val="001D2348"/>
    <w:rsid w:val="001D342D"/>
    <w:rsid w:val="001D4733"/>
    <w:rsid w:val="001D550D"/>
    <w:rsid w:val="001D5933"/>
    <w:rsid w:val="001D6351"/>
    <w:rsid w:val="001D67F3"/>
    <w:rsid w:val="001D6E97"/>
    <w:rsid w:val="001D74E4"/>
    <w:rsid w:val="001D7E1C"/>
    <w:rsid w:val="001D7F5B"/>
    <w:rsid w:val="001E136F"/>
    <w:rsid w:val="001E1D35"/>
    <w:rsid w:val="001E4138"/>
    <w:rsid w:val="001E4BBF"/>
    <w:rsid w:val="001E5417"/>
    <w:rsid w:val="001E5418"/>
    <w:rsid w:val="001E6459"/>
    <w:rsid w:val="001E6D55"/>
    <w:rsid w:val="001E7130"/>
    <w:rsid w:val="001E77AD"/>
    <w:rsid w:val="001F00E8"/>
    <w:rsid w:val="001F0213"/>
    <w:rsid w:val="001F0BFE"/>
    <w:rsid w:val="001F19AA"/>
    <w:rsid w:val="001F1AC2"/>
    <w:rsid w:val="001F209F"/>
    <w:rsid w:val="001F233B"/>
    <w:rsid w:val="001F253D"/>
    <w:rsid w:val="001F3474"/>
    <w:rsid w:val="001F39C6"/>
    <w:rsid w:val="001F5014"/>
    <w:rsid w:val="001F5A14"/>
    <w:rsid w:val="001F6244"/>
    <w:rsid w:val="001F7932"/>
    <w:rsid w:val="00200297"/>
    <w:rsid w:val="002022BE"/>
    <w:rsid w:val="00202DB5"/>
    <w:rsid w:val="002034A8"/>
    <w:rsid w:val="0020375C"/>
    <w:rsid w:val="00203979"/>
    <w:rsid w:val="00203DBC"/>
    <w:rsid w:val="00204707"/>
    <w:rsid w:val="00204F4B"/>
    <w:rsid w:val="00205284"/>
    <w:rsid w:val="00205B7D"/>
    <w:rsid w:val="00205DAB"/>
    <w:rsid w:val="00206FF2"/>
    <w:rsid w:val="00207A8F"/>
    <w:rsid w:val="00207ED6"/>
    <w:rsid w:val="002102AD"/>
    <w:rsid w:val="00210EC9"/>
    <w:rsid w:val="002113E5"/>
    <w:rsid w:val="00211562"/>
    <w:rsid w:val="002116A7"/>
    <w:rsid w:val="00212C85"/>
    <w:rsid w:val="002130D1"/>
    <w:rsid w:val="0021312E"/>
    <w:rsid w:val="002139A5"/>
    <w:rsid w:val="00213BFE"/>
    <w:rsid w:val="00214BE6"/>
    <w:rsid w:val="00214EDD"/>
    <w:rsid w:val="00216FD3"/>
    <w:rsid w:val="0021748F"/>
    <w:rsid w:val="00217A8E"/>
    <w:rsid w:val="00220F38"/>
    <w:rsid w:val="002214ED"/>
    <w:rsid w:val="00221CF3"/>
    <w:rsid w:val="00222101"/>
    <w:rsid w:val="0022397E"/>
    <w:rsid w:val="00223FD7"/>
    <w:rsid w:val="00224BB9"/>
    <w:rsid w:val="00224BC7"/>
    <w:rsid w:val="00225263"/>
    <w:rsid w:val="002254C3"/>
    <w:rsid w:val="00225969"/>
    <w:rsid w:val="0023030B"/>
    <w:rsid w:val="002305DA"/>
    <w:rsid w:val="00230F9F"/>
    <w:rsid w:val="0023115C"/>
    <w:rsid w:val="00231666"/>
    <w:rsid w:val="002316AB"/>
    <w:rsid w:val="00231CA8"/>
    <w:rsid w:val="002325E9"/>
    <w:rsid w:val="00232746"/>
    <w:rsid w:val="00232BC7"/>
    <w:rsid w:val="002334DA"/>
    <w:rsid w:val="0023373E"/>
    <w:rsid w:val="00234803"/>
    <w:rsid w:val="002348C5"/>
    <w:rsid w:val="00234931"/>
    <w:rsid w:val="00234ABE"/>
    <w:rsid w:val="0023539F"/>
    <w:rsid w:val="002358A4"/>
    <w:rsid w:val="002362E7"/>
    <w:rsid w:val="00236302"/>
    <w:rsid w:val="002368B6"/>
    <w:rsid w:val="00236F55"/>
    <w:rsid w:val="00237FCF"/>
    <w:rsid w:val="00240509"/>
    <w:rsid w:val="0024244C"/>
    <w:rsid w:val="00243638"/>
    <w:rsid w:val="002443A6"/>
    <w:rsid w:val="0024542F"/>
    <w:rsid w:val="002458D0"/>
    <w:rsid w:val="0024599B"/>
    <w:rsid w:val="00245D42"/>
    <w:rsid w:val="002460B4"/>
    <w:rsid w:val="00246820"/>
    <w:rsid w:val="00246D66"/>
    <w:rsid w:val="00247173"/>
    <w:rsid w:val="00247635"/>
    <w:rsid w:val="00247C3C"/>
    <w:rsid w:val="00250023"/>
    <w:rsid w:val="00250834"/>
    <w:rsid w:val="00251896"/>
    <w:rsid w:val="002519AF"/>
    <w:rsid w:val="00252919"/>
    <w:rsid w:val="00254775"/>
    <w:rsid w:val="00256AE4"/>
    <w:rsid w:val="00256B97"/>
    <w:rsid w:val="00257E1D"/>
    <w:rsid w:val="002604D1"/>
    <w:rsid w:val="00261337"/>
    <w:rsid w:val="002618AF"/>
    <w:rsid w:val="0026399E"/>
    <w:rsid w:val="002639EA"/>
    <w:rsid w:val="00264136"/>
    <w:rsid w:val="002646AE"/>
    <w:rsid w:val="00264DEF"/>
    <w:rsid w:val="00265110"/>
    <w:rsid w:val="0026571C"/>
    <w:rsid w:val="00265CC7"/>
    <w:rsid w:val="00265CF9"/>
    <w:rsid w:val="00266089"/>
    <w:rsid w:val="00270002"/>
    <w:rsid w:val="00270895"/>
    <w:rsid w:val="002712A9"/>
    <w:rsid w:val="00271BBB"/>
    <w:rsid w:val="0027203A"/>
    <w:rsid w:val="00272093"/>
    <w:rsid w:val="00273DCE"/>
    <w:rsid w:val="00274AEA"/>
    <w:rsid w:val="0028052C"/>
    <w:rsid w:val="00281D9D"/>
    <w:rsid w:val="00281ED4"/>
    <w:rsid w:val="00281F9F"/>
    <w:rsid w:val="002824A0"/>
    <w:rsid w:val="0028255B"/>
    <w:rsid w:val="00282DF2"/>
    <w:rsid w:val="002840E4"/>
    <w:rsid w:val="00284600"/>
    <w:rsid w:val="00285BC0"/>
    <w:rsid w:val="00287DEA"/>
    <w:rsid w:val="00290476"/>
    <w:rsid w:val="0029087D"/>
    <w:rsid w:val="00290F49"/>
    <w:rsid w:val="00290F95"/>
    <w:rsid w:val="00292739"/>
    <w:rsid w:val="002927E7"/>
    <w:rsid w:val="002933A6"/>
    <w:rsid w:val="002948E8"/>
    <w:rsid w:val="00295598"/>
    <w:rsid w:val="002A043D"/>
    <w:rsid w:val="002A04B5"/>
    <w:rsid w:val="002A0601"/>
    <w:rsid w:val="002A17F1"/>
    <w:rsid w:val="002A21BA"/>
    <w:rsid w:val="002A32BE"/>
    <w:rsid w:val="002A4BA4"/>
    <w:rsid w:val="002A65D5"/>
    <w:rsid w:val="002A6F3C"/>
    <w:rsid w:val="002A731D"/>
    <w:rsid w:val="002A769C"/>
    <w:rsid w:val="002B0323"/>
    <w:rsid w:val="002B0DEA"/>
    <w:rsid w:val="002B0F57"/>
    <w:rsid w:val="002B0FBB"/>
    <w:rsid w:val="002B1495"/>
    <w:rsid w:val="002B2BA4"/>
    <w:rsid w:val="002B2E5B"/>
    <w:rsid w:val="002B35BB"/>
    <w:rsid w:val="002B4F90"/>
    <w:rsid w:val="002B4FA5"/>
    <w:rsid w:val="002B72EA"/>
    <w:rsid w:val="002B7ADD"/>
    <w:rsid w:val="002C092C"/>
    <w:rsid w:val="002C0A4A"/>
    <w:rsid w:val="002C1BA6"/>
    <w:rsid w:val="002C2C85"/>
    <w:rsid w:val="002C4AC9"/>
    <w:rsid w:val="002C5262"/>
    <w:rsid w:val="002C5511"/>
    <w:rsid w:val="002C64BE"/>
    <w:rsid w:val="002C74EF"/>
    <w:rsid w:val="002D063B"/>
    <w:rsid w:val="002D1A43"/>
    <w:rsid w:val="002D1DE6"/>
    <w:rsid w:val="002D3EFF"/>
    <w:rsid w:val="002D50F1"/>
    <w:rsid w:val="002D574B"/>
    <w:rsid w:val="002D5D18"/>
    <w:rsid w:val="002D5E2F"/>
    <w:rsid w:val="002D5F32"/>
    <w:rsid w:val="002D626C"/>
    <w:rsid w:val="002D6B8E"/>
    <w:rsid w:val="002D6FB3"/>
    <w:rsid w:val="002E25D0"/>
    <w:rsid w:val="002E3EAF"/>
    <w:rsid w:val="002E443C"/>
    <w:rsid w:val="002E5153"/>
    <w:rsid w:val="002E53E3"/>
    <w:rsid w:val="002E6773"/>
    <w:rsid w:val="002E6B3C"/>
    <w:rsid w:val="002E6D5B"/>
    <w:rsid w:val="002E71C8"/>
    <w:rsid w:val="002E7BB3"/>
    <w:rsid w:val="002F0A83"/>
    <w:rsid w:val="002F1047"/>
    <w:rsid w:val="002F12BD"/>
    <w:rsid w:val="002F13AE"/>
    <w:rsid w:val="002F2C9E"/>
    <w:rsid w:val="002F5317"/>
    <w:rsid w:val="002F5D7A"/>
    <w:rsid w:val="002F5DB5"/>
    <w:rsid w:val="002F6001"/>
    <w:rsid w:val="00303247"/>
    <w:rsid w:val="003045FC"/>
    <w:rsid w:val="0030486A"/>
    <w:rsid w:val="00305167"/>
    <w:rsid w:val="00305EF6"/>
    <w:rsid w:val="00307C00"/>
    <w:rsid w:val="00310603"/>
    <w:rsid w:val="0031080D"/>
    <w:rsid w:val="00310B54"/>
    <w:rsid w:val="00311069"/>
    <w:rsid w:val="003111B4"/>
    <w:rsid w:val="00311512"/>
    <w:rsid w:val="00312CC2"/>
    <w:rsid w:val="00312F03"/>
    <w:rsid w:val="0031476E"/>
    <w:rsid w:val="00314E2B"/>
    <w:rsid w:val="003164F1"/>
    <w:rsid w:val="00316DE0"/>
    <w:rsid w:val="00316EDD"/>
    <w:rsid w:val="0031701C"/>
    <w:rsid w:val="00317972"/>
    <w:rsid w:val="00317F32"/>
    <w:rsid w:val="00320539"/>
    <w:rsid w:val="00320C82"/>
    <w:rsid w:val="00321369"/>
    <w:rsid w:val="003218EB"/>
    <w:rsid w:val="00322243"/>
    <w:rsid w:val="0032270D"/>
    <w:rsid w:val="00323046"/>
    <w:rsid w:val="00325722"/>
    <w:rsid w:val="0032593D"/>
    <w:rsid w:val="00326562"/>
    <w:rsid w:val="00326F9E"/>
    <w:rsid w:val="00327442"/>
    <w:rsid w:val="00330440"/>
    <w:rsid w:val="003316F9"/>
    <w:rsid w:val="00331CBE"/>
    <w:rsid w:val="003324E4"/>
    <w:rsid w:val="00333A4D"/>
    <w:rsid w:val="00333D79"/>
    <w:rsid w:val="00334181"/>
    <w:rsid w:val="0033477E"/>
    <w:rsid w:val="00334F96"/>
    <w:rsid w:val="00335C69"/>
    <w:rsid w:val="00336F0F"/>
    <w:rsid w:val="00337182"/>
    <w:rsid w:val="003403ED"/>
    <w:rsid w:val="00341DD8"/>
    <w:rsid w:val="00344EB6"/>
    <w:rsid w:val="003450CF"/>
    <w:rsid w:val="00345B26"/>
    <w:rsid w:val="00346539"/>
    <w:rsid w:val="003467A8"/>
    <w:rsid w:val="00346826"/>
    <w:rsid w:val="0034699A"/>
    <w:rsid w:val="0034757E"/>
    <w:rsid w:val="003478D4"/>
    <w:rsid w:val="00347AAD"/>
    <w:rsid w:val="00350FFA"/>
    <w:rsid w:val="00351C90"/>
    <w:rsid w:val="00352857"/>
    <w:rsid w:val="00352C26"/>
    <w:rsid w:val="003532FF"/>
    <w:rsid w:val="003533F0"/>
    <w:rsid w:val="00353CDC"/>
    <w:rsid w:val="003548E2"/>
    <w:rsid w:val="003553DC"/>
    <w:rsid w:val="003559E2"/>
    <w:rsid w:val="0035626F"/>
    <w:rsid w:val="00356EDB"/>
    <w:rsid w:val="00356F1E"/>
    <w:rsid w:val="00357437"/>
    <w:rsid w:val="00357445"/>
    <w:rsid w:val="003577FD"/>
    <w:rsid w:val="00360544"/>
    <w:rsid w:val="00360597"/>
    <w:rsid w:val="00360F22"/>
    <w:rsid w:val="00362480"/>
    <w:rsid w:val="00362C0A"/>
    <w:rsid w:val="00362F6C"/>
    <w:rsid w:val="00364097"/>
    <w:rsid w:val="00364799"/>
    <w:rsid w:val="00364C0C"/>
    <w:rsid w:val="003651F1"/>
    <w:rsid w:val="00365C85"/>
    <w:rsid w:val="00366882"/>
    <w:rsid w:val="00367E93"/>
    <w:rsid w:val="003706C6"/>
    <w:rsid w:val="00370BA9"/>
    <w:rsid w:val="003711E7"/>
    <w:rsid w:val="00371CDE"/>
    <w:rsid w:val="003724BB"/>
    <w:rsid w:val="00372C70"/>
    <w:rsid w:val="003741BD"/>
    <w:rsid w:val="003745C7"/>
    <w:rsid w:val="00374793"/>
    <w:rsid w:val="003754AD"/>
    <w:rsid w:val="00375700"/>
    <w:rsid w:val="00376DDE"/>
    <w:rsid w:val="00377036"/>
    <w:rsid w:val="0037740B"/>
    <w:rsid w:val="00377D79"/>
    <w:rsid w:val="003801F5"/>
    <w:rsid w:val="003805C3"/>
    <w:rsid w:val="00380DC4"/>
    <w:rsid w:val="00383218"/>
    <w:rsid w:val="00384707"/>
    <w:rsid w:val="00384DE7"/>
    <w:rsid w:val="00384E2E"/>
    <w:rsid w:val="003859D8"/>
    <w:rsid w:val="00385F1F"/>
    <w:rsid w:val="003864CE"/>
    <w:rsid w:val="00386CFB"/>
    <w:rsid w:val="003903FD"/>
    <w:rsid w:val="00390CE9"/>
    <w:rsid w:val="0039192F"/>
    <w:rsid w:val="00391AAF"/>
    <w:rsid w:val="00391F01"/>
    <w:rsid w:val="0039266F"/>
    <w:rsid w:val="003931AD"/>
    <w:rsid w:val="00396882"/>
    <w:rsid w:val="00397ADE"/>
    <w:rsid w:val="003A0A58"/>
    <w:rsid w:val="003A0C5A"/>
    <w:rsid w:val="003A24DA"/>
    <w:rsid w:val="003A26C5"/>
    <w:rsid w:val="003A2BE3"/>
    <w:rsid w:val="003A4435"/>
    <w:rsid w:val="003A4497"/>
    <w:rsid w:val="003A4503"/>
    <w:rsid w:val="003A4BD2"/>
    <w:rsid w:val="003A4F25"/>
    <w:rsid w:val="003A6342"/>
    <w:rsid w:val="003A70D9"/>
    <w:rsid w:val="003A7914"/>
    <w:rsid w:val="003B0EE1"/>
    <w:rsid w:val="003B10A0"/>
    <w:rsid w:val="003B12F0"/>
    <w:rsid w:val="003B142E"/>
    <w:rsid w:val="003B1986"/>
    <w:rsid w:val="003B2305"/>
    <w:rsid w:val="003B4C6C"/>
    <w:rsid w:val="003B54C9"/>
    <w:rsid w:val="003B5754"/>
    <w:rsid w:val="003B5A5C"/>
    <w:rsid w:val="003B6918"/>
    <w:rsid w:val="003B7CCA"/>
    <w:rsid w:val="003C077F"/>
    <w:rsid w:val="003C1EAE"/>
    <w:rsid w:val="003C27A8"/>
    <w:rsid w:val="003C319C"/>
    <w:rsid w:val="003C3DDA"/>
    <w:rsid w:val="003C5767"/>
    <w:rsid w:val="003C5DDC"/>
    <w:rsid w:val="003C6DFB"/>
    <w:rsid w:val="003C71A4"/>
    <w:rsid w:val="003C74E7"/>
    <w:rsid w:val="003D032B"/>
    <w:rsid w:val="003D05FC"/>
    <w:rsid w:val="003D1159"/>
    <w:rsid w:val="003D150D"/>
    <w:rsid w:val="003D1C38"/>
    <w:rsid w:val="003D1E27"/>
    <w:rsid w:val="003D4539"/>
    <w:rsid w:val="003D56C0"/>
    <w:rsid w:val="003D68C4"/>
    <w:rsid w:val="003E108B"/>
    <w:rsid w:val="003E1508"/>
    <w:rsid w:val="003E1D7C"/>
    <w:rsid w:val="003E323D"/>
    <w:rsid w:val="003E472C"/>
    <w:rsid w:val="003E47C5"/>
    <w:rsid w:val="003E4F23"/>
    <w:rsid w:val="003E5476"/>
    <w:rsid w:val="003E570E"/>
    <w:rsid w:val="003E5CFB"/>
    <w:rsid w:val="003E5D20"/>
    <w:rsid w:val="003E5F5E"/>
    <w:rsid w:val="003E60A2"/>
    <w:rsid w:val="003E6249"/>
    <w:rsid w:val="003E67A1"/>
    <w:rsid w:val="003E7769"/>
    <w:rsid w:val="003E789C"/>
    <w:rsid w:val="003E7A37"/>
    <w:rsid w:val="003E7F94"/>
    <w:rsid w:val="003F0AC9"/>
    <w:rsid w:val="003F0CEB"/>
    <w:rsid w:val="003F1478"/>
    <w:rsid w:val="003F22C5"/>
    <w:rsid w:val="003F2FAB"/>
    <w:rsid w:val="003F3BFB"/>
    <w:rsid w:val="003F6161"/>
    <w:rsid w:val="003F7340"/>
    <w:rsid w:val="003F7BCE"/>
    <w:rsid w:val="004014AA"/>
    <w:rsid w:val="004017E9"/>
    <w:rsid w:val="00402B57"/>
    <w:rsid w:val="00402F14"/>
    <w:rsid w:val="00403549"/>
    <w:rsid w:val="00404CEB"/>
    <w:rsid w:val="004052C2"/>
    <w:rsid w:val="00405D82"/>
    <w:rsid w:val="0040607F"/>
    <w:rsid w:val="0041010A"/>
    <w:rsid w:val="00410BD7"/>
    <w:rsid w:val="00410EC1"/>
    <w:rsid w:val="00410ED0"/>
    <w:rsid w:val="00411384"/>
    <w:rsid w:val="00411809"/>
    <w:rsid w:val="00412300"/>
    <w:rsid w:val="004135F1"/>
    <w:rsid w:val="00413963"/>
    <w:rsid w:val="004146D3"/>
    <w:rsid w:val="00414C02"/>
    <w:rsid w:val="00414C69"/>
    <w:rsid w:val="004152FB"/>
    <w:rsid w:val="00415AAE"/>
    <w:rsid w:val="00417384"/>
    <w:rsid w:val="004204EF"/>
    <w:rsid w:val="00421819"/>
    <w:rsid w:val="0042181A"/>
    <w:rsid w:val="0042204C"/>
    <w:rsid w:val="00422553"/>
    <w:rsid w:val="004230BB"/>
    <w:rsid w:val="0042326B"/>
    <w:rsid w:val="00423F7B"/>
    <w:rsid w:val="00423F8A"/>
    <w:rsid w:val="004241D7"/>
    <w:rsid w:val="00424FA1"/>
    <w:rsid w:val="00425C1A"/>
    <w:rsid w:val="00425C53"/>
    <w:rsid w:val="00426067"/>
    <w:rsid w:val="00426180"/>
    <w:rsid w:val="00426296"/>
    <w:rsid w:val="004267A3"/>
    <w:rsid w:val="00426D50"/>
    <w:rsid w:val="0043001F"/>
    <w:rsid w:val="00432418"/>
    <w:rsid w:val="00432FD5"/>
    <w:rsid w:val="00433A43"/>
    <w:rsid w:val="00435BB2"/>
    <w:rsid w:val="00435E84"/>
    <w:rsid w:val="00436315"/>
    <w:rsid w:val="00436648"/>
    <w:rsid w:val="00437304"/>
    <w:rsid w:val="004401A8"/>
    <w:rsid w:val="0044215F"/>
    <w:rsid w:val="004426CB"/>
    <w:rsid w:val="00442756"/>
    <w:rsid w:val="004428F9"/>
    <w:rsid w:val="004431E5"/>
    <w:rsid w:val="004438DE"/>
    <w:rsid w:val="004442C4"/>
    <w:rsid w:val="00445AB4"/>
    <w:rsid w:val="00445C21"/>
    <w:rsid w:val="0044696E"/>
    <w:rsid w:val="004473A2"/>
    <w:rsid w:val="00451209"/>
    <w:rsid w:val="00451698"/>
    <w:rsid w:val="004520F9"/>
    <w:rsid w:val="00454897"/>
    <w:rsid w:val="00454B53"/>
    <w:rsid w:val="00456AFC"/>
    <w:rsid w:val="004574BD"/>
    <w:rsid w:val="0046132E"/>
    <w:rsid w:val="004619D0"/>
    <w:rsid w:val="00462FC0"/>
    <w:rsid w:val="00463253"/>
    <w:rsid w:val="004633BD"/>
    <w:rsid w:val="004639D8"/>
    <w:rsid w:val="0046402F"/>
    <w:rsid w:val="004646F8"/>
    <w:rsid w:val="00464CA8"/>
    <w:rsid w:val="00465101"/>
    <w:rsid w:val="00465D8B"/>
    <w:rsid w:val="00466548"/>
    <w:rsid w:val="004670A4"/>
    <w:rsid w:val="00467313"/>
    <w:rsid w:val="004675A9"/>
    <w:rsid w:val="00467621"/>
    <w:rsid w:val="00471194"/>
    <w:rsid w:val="00471214"/>
    <w:rsid w:val="00471E67"/>
    <w:rsid w:val="004728D0"/>
    <w:rsid w:val="00473452"/>
    <w:rsid w:val="00473575"/>
    <w:rsid w:val="004737C9"/>
    <w:rsid w:val="00474343"/>
    <w:rsid w:val="00474DAD"/>
    <w:rsid w:val="0047528A"/>
    <w:rsid w:val="00475903"/>
    <w:rsid w:val="00475A04"/>
    <w:rsid w:val="00476594"/>
    <w:rsid w:val="0047673C"/>
    <w:rsid w:val="00480504"/>
    <w:rsid w:val="004808E6"/>
    <w:rsid w:val="00480CF3"/>
    <w:rsid w:val="00480DF1"/>
    <w:rsid w:val="00481BAF"/>
    <w:rsid w:val="004824B8"/>
    <w:rsid w:val="0048304C"/>
    <w:rsid w:val="00483118"/>
    <w:rsid w:val="00483ADE"/>
    <w:rsid w:val="00483DFC"/>
    <w:rsid w:val="00484A63"/>
    <w:rsid w:val="00484D0B"/>
    <w:rsid w:val="00485DB1"/>
    <w:rsid w:val="004871AF"/>
    <w:rsid w:val="0048722D"/>
    <w:rsid w:val="00487532"/>
    <w:rsid w:val="004877F7"/>
    <w:rsid w:val="00490825"/>
    <w:rsid w:val="00491F7B"/>
    <w:rsid w:val="00492848"/>
    <w:rsid w:val="00494754"/>
    <w:rsid w:val="00494AF5"/>
    <w:rsid w:val="00495220"/>
    <w:rsid w:val="004A076C"/>
    <w:rsid w:val="004A0E3D"/>
    <w:rsid w:val="004A28B5"/>
    <w:rsid w:val="004A3444"/>
    <w:rsid w:val="004A387F"/>
    <w:rsid w:val="004A3BF4"/>
    <w:rsid w:val="004A5167"/>
    <w:rsid w:val="004A55D7"/>
    <w:rsid w:val="004A6A78"/>
    <w:rsid w:val="004A706C"/>
    <w:rsid w:val="004A7E05"/>
    <w:rsid w:val="004B03B5"/>
    <w:rsid w:val="004B0686"/>
    <w:rsid w:val="004B1567"/>
    <w:rsid w:val="004B271E"/>
    <w:rsid w:val="004B27C4"/>
    <w:rsid w:val="004B2AEA"/>
    <w:rsid w:val="004B333D"/>
    <w:rsid w:val="004B369F"/>
    <w:rsid w:val="004B3956"/>
    <w:rsid w:val="004B3AE8"/>
    <w:rsid w:val="004B4649"/>
    <w:rsid w:val="004B56B1"/>
    <w:rsid w:val="004B6F56"/>
    <w:rsid w:val="004B7D9A"/>
    <w:rsid w:val="004C0705"/>
    <w:rsid w:val="004C2CC1"/>
    <w:rsid w:val="004C329E"/>
    <w:rsid w:val="004C380B"/>
    <w:rsid w:val="004C4815"/>
    <w:rsid w:val="004C499F"/>
    <w:rsid w:val="004C4ABF"/>
    <w:rsid w:val="004C5AAD"/>
    <w:rsid w:val="004C60E6"/>
    <w:rsid w:val="004C6402"/>
    <w:rsid w:val="004C673F"/>
    <w:rsid w:val="004C6855"/>
    <w:rsid w:val="004C68F5"/>
    <w:rsid w:val="004C6CE4"/>
    <w:rsid w:val="004C7184"/>
    <w:rsid w:val="004C73FE"/>
    <w:rsid w:val="004D1244"/>
    <w:rsid w:val="004D2128"/>
    <w:rsid w:val="004D257E"/>
    <w:rsid w:val="004D3A29"/>
    <w:rsid w:val="004D4CED"/>
    <w:rsid w:val="004D683F"/>
    <w:rsid w:val="004D695E"/>
    <w:rsid w:val="004D6D32"/>
    <w:rsid w:val="004E047A"/>
    <w:rsid w:val="004E063F"/>
    <w:rsid w:val="004E08BF"/>
    <w:rsid w:val="004E0BDE"/>
    <w:rsid w:val="004E1508"/>
    <w:rsid w:val="004E188F"/>
    <w:rsid w:val="004E2914"/>
    <w:rsid w:val="004E4D9E"/>
    <w:rsid w:val="004E5610"/>
    <w:rsid w:val="004E762E"/>
    <w:rsid w:val="004E76EF"/>
    <w:rsid w:val="004E7FA8"/>
    <w:rsid w:val="004F0C3E"/>
    <w:rsid w:val="004F1530"/>
    <w:rsid w:val="004F1E78"/>
    <w:rsid w:val="004F313A"/>
    <w:rsid w:val="004F3E4B"/>
    <w:rsid w:val="004F4B2E"/>
    <w:rsid w:val="004F4E4D"/>
    <w:rsid w:val="004F5CE2"/>
    <w:rsid w:val="004F668E"/>
    <w:rsid w:val="004F6720"/>
    <w:rsid w:val="004F6B0E"/>
    <w:rsid w:val="004F6F96"/>
    <w:rsid w:val="004F702D"/>
    <w:rsid w:val="004F734E"/>
    <w:rsid w:val="00500AE9"/>
    <w:rsid w:val="0050101A"/>
    <w:rsid w:val="00501611"/>
    <w:rsid w:val="00501771"/>
    <w:rsid w:val="005025B8"/>
    <w:rsid w:val="005027D3"/>
    <w:rsid w:val="00502CA4"/>
    <w:rsid w:val="0050355C"/>
    <w:rsid w:val="00503CF2"/>
    <w:rsid w:val="0050485B"/>
    <w:rsid w:val="005048B8"/>
    <w:rsid w:val="00505B5C"/>
    <w:rsid w:val="005068B2"/>
    <w:rsid w:val="00506C7B"/>
    <w:rsid w:val="00507E0A"/>
    <w:rsid w:val="00510E76"/>
    <w:rsid w:val="00511E94"/>
    <w:rsid w:val="00512265"/>
    <w:rsid w:val="00513621"/>
    <w:rsid w:val="005138B3"/>
    <w:rsid w:val="00513EF7"/>
    <w:rsid w:val="00514E32"/>
    <w:rsid w:val="005159AC"/>
    <w:rsid w:val="00515B84"/>
    <w:rsid w:val="00515F45"/>
    <w:rsid w:val="005174FF"/>
    <w:rsid w:val="00517FFA"/>
    <w:rsid w:val="00520050"/>
    <w:rsid w:val="00520690"/>
    <w:rsid w:val="005215E8"/>
    <w:rsid w:val="00521C99"/>
    <w:rsid w:val="00522896"/>
    <w:rsid w:val="00523256"/>
    <w:rsid w:val="005233F3"/>
    <w:rsid w:val="005242AF"/>
    <w:rsid w:val="005243AE"/>
    <w:rsid w:val="0052462D"/>
    <w:rsid w:val="005249B2"/>
    <w:rsid w:val="00524A84"/>
    <w:rsid w:val="0052536B"/>
    <w:rsid w:val="005259F1"/>
    <w:rsid w:val="00527448"/>
    <w:rsid w:val="00530E22"/>
    <w:rsid w:val="005315B8"/>
    <w:rsid w:val="00532486"/>
    <w:rsid w:val="00533BF2"/>
    <w:rsid w:val="005347AC"/>
    <w:rsid w:val="00535DB9"/>
    <w:rsid w:val="00536D57"/>
    <w:rsid w:val="0053765E"/>
    <w:rsid w:val="00537FAE"/>
    <w:rsid w:val="005407AF"/>
    <w:rsid w:val="00540CCC"/>
    <w:rsid w:val="00542E94"/>
    <w:rsid w:val="00542EB4"/>
    <w:rsid w:val="0054382A"/>
    <w:rsid w:val="0054399C"/>
    <w:rsid w:val="005459C6"/>
    <w:rsid w:val="00545A87"/>
    <w:rsid w:val="00546990"/>
    <w:rsid w:val="00546A6E"/>
    <w:rsid w:val="00547BAD"/>
    <w:rsid w:val="00547D34"/>
    <w:rsid w:val="005507A9"/>
    <w:rsid w:val="00551212"/>
    <w:rsid w:val="00551533"/>
    <w:rsid w:val="00552311"/>
    <w:rsid w:val="00552543"/>
    <w:rsid w:val="00553111"/>
    <w:rsid w:val="005535AB"/>
    <w:rsid w:val="00554F95"/>
    <w:rsid w:val="0055668E"/>
    <w:rsid w:val="00556909"/>
    <w:rsid w:val="0055705B"/>
    <w:rsid w:val="005575B7"/>
    <w:rsid w:val="00557795"/>
    <w:rsid w:val="0056016D"/>
    <w:rsid w:val="00560287"/>
    <w:rsid w:val="00560759"/>
    <w:rsid w:val="00560A08"/>
    <w:rsid w:val="00560CF7"/>
    <w:rsid w:val="005616AA"/>
    <w:rsid w:val="005617D8"/>
    <w:rsid w:val="00561809"/>
    <w:rsid w:val="00562F04"/>
    <w:rsid w:val="00562F58"/>
    <w:rsid w:val="005633F3"/>
    <w:rsid w:val="0056364A"/>
    <w:rsid w:val="005639B7"/>
    <w:rsid w:val="00564021"/>
    <w:rsid w:val="00564B5A"/>
    <w:rsid w:val="00564D98"/>
    <w:rsid w:val="0056547B"/>
    <w:rsid w:val="00565E8F"/>
    <w:rsid w:val="00565F54"/>
    <w:rsid w:val="0056608B"/>
    <w:rsid w:val="00567D5C"/>
    <w:rsid w:val="005715AE"/>
    <w:rsid w:val="00571989"/>
    <w:rsid w:val="005732A6"/>
    <w:rsid w:val="00574ABD"/>
    <w:rsid w:val="00574ACC"/>
    <w:rsid w:val="005753B5"/>
    <w:rsid w:val="00576A3E"/>
    <w:rsid w:val="00577595"/>
    <w:rsid w:val="00577C73"/>
    <w:rsid w:val="00580934"/>
    <w:rsid w:val="00580E2E"/>
    <w:rsid w:val="00581D14"/>
    <w:rsid w:val="00583C89"/>
    <w:rsid w:val="00584646"/>
    <w:rsid w:val="005866C7"/>
    <w:rsid w:val="005871F5"/>
    <w:rsid w:val="005875A8"/>
    <w:rsid w:val="005878C4"/>
    <w:rsid w:val="0059054E"/>
    <w:rsid w:val="00590728"/>
    <w:rsid w:val="00591258"/>
    <w:rsid w:val="005924C0"/>
    <w:rsid w:val="00592759"/>
    <w:rsid w:val="00593413"/>
    <w:rsid w:val="005939CF"/>
    <w:rsid w:val="00593B1E"/>
    <w:rsid w:val="00593BD3"/>
    <w:rsid w:val="00593C2A"/>
    <w:rsid w:val="0059548B"/>
    <w:rsid w:val="0059556D"/>
    <w:rsid w:val="00595D9E"/>
    <w:rsid w:val="00596B1D"/>
    <w:rsid w:val="00596EDF"/>
    <w:rsid w:val="005A050E"/>
    <w:rsid w:val="005A1458"/>
    <w:rsid w:val="005A1569"/>
    <w:rsid w:val="005A1CD3"/>
    <w:rsid w:val="005A2C97"/>
    <w:rsid w:val="005A31BD"/>
    <w:rsid w:val="005A389D"/>
    <w:rsid w:val="005A54CA"/>
    <w:rsid w:val="005A595D"/>
    <w:rsid w:val="005A6F38"/>
    <w:rsid w:val="005A79EB"/>
    <w:rsid w:val="005A7A74"/>
    <w:rsid w:val="005B01D1"/>
    <w:rsid w:val="005B062C"/>
    <w:rsid w:val="005B1745"/>
    <w:rsid w:val="005B1861"/>
    <w:rsid w:val="005B2C67"/>
    <w:rsid w:val="005B526C"/>
    <w:rsid w:val="005B5783"/>
    <w:rsid w:val="005B5F5B"/>
    <w:rsid w:val="005C0815"/>
    <w:rsid w:val="005C0831"/>
    <w:rsid w:val="005C0FD6"/>
    <w:rsid w:val="005C3D18"/>
    <w:rsid w:val="005C4F18"/>
    <w:rsid w:val="005C5DBC"/>
    <w:rsid w:val="005D00B6"/>
    <w:rsid w:val="005D0578"/>
    <w:rsid w:val="005D05D8"/>
    <w:rsid w:val="005D154C"/>
    <w:rsid w:val="005D2E66"/>
    <w:rsid w:val="005D3372"/>
    <w:rsid w:val="005D4240"/>
    <w:rsid w:val="005D5B21"/>
    <w:rsid w:val="005D654D"/>
    <w:rsid w:val="005D6B91"/>
    <w:rsid w:val="005D71BF"/>
    <w:rsid w:val="005E049D"/>
    <w:rsid w:val="005E3AC5"/>
    <w:rsid w:val="005E46E5"/>
    <w:rsid w:val="005E6A1F"/>
    <w:rsid w:val="005E71AE"/>
    <w:rsid w:val="005E767C"/>
    <w:rsid w:val="005F0EF8"/>
    <w:rsid w:val="005F1369"/>
    <w:rsid w:val="005F1A55"/>
    <w:rsid w:val="005F1AE2"/>
    <w:rsid w:val="005F3754"/>
    <w:rsid w:val="005F457E"/>
    <w:rsid w:val="005F4D37"/>
    <w:rsid w:val="005F53EE"/>
    <w:rsid w:val="005F67CF"/>
    <w:rsid w:val="005F7313"/>
    <w:rsid w:val="00600DC3"/>
    <w:rsid w:val="0060149A"/>
    <w:rsid w:val="0060211B"/>
    <w:rsid w:val="00603307"/>
    <w:rsid w:val="006039D0"/>
    <w:rsid w:val="00604208"/>
    <w:rsid w:val="00605563"/>
    <w:rsid w:val="00606C67"/>
    <w:rsid w:val="00606CDD"/>
    <w:rsid w:val="00606CFA"/>
    <w:rsid w:val="00606E72"/>
    <w:rsid w:val="00606E88"/>
    <w:rsid w:val="00607A0B"/>
    <w:rsid w:val="006114B3"/>
    <w:rsid w:val="0061262A"/>
    <w:rsid w:val="006138D3"/>
    <w:rsid w:val="00614500"/>
    <w:rsid w:val="00614DAA"/>
    <w:rsid w:val="00615C75"/>
    <w:rsid w:val="00620AF6"/>
    <w:rsid w:val="006212D6"/>
    <w:rsid w:val="00622471"/>
    <w:rsid w:val="006248DA"/>
    <w:rsid w:val="00625A3F"/>
    <w:rsid w:val="006263BB"/>
    <w:rsid w:val="006268DF"/>
    <w:rsid w:val="00626941"/>
    <w:rsid w:val="00626DDA"/>
    <w:rsid w:val="00627363"/>
    <w:rsid w:val="00627C91"/>
    <w:rsid w:val="00627CDA"/>
    <w:rsid w:val="00627E24"/>
    <w:rsid w:val="0063016C"/>
    <w:rsid w:val="006305E4"/>
    <w:rsid w:val="00630B36"/>
    <w:rsid w:val="006312FC"/>
    <w:rsid w:val="0063155F"/>
    <w:rsid w:val="0063167D"/>
    <w:rsid w:val="0063182D"/>
    <w:rsid w:val="006320A0"/>
    <w:rsid w:val="00632F08"/>
    <w:rsid w:val="00633954"/>
    <w:rsid w:val="00634249"/>
    <w:rsid w:val="006350B0"/>
    <w:rsid w:val="00635414"/>
    <w:rsid w:val="00635660"/>
    <w:rsid w:val="00635F78"/>
    <w:rsid w:val="0063615A"/>
    <w:rsid w:val="006365D5"/>
    <w:rsid w:val="00636C74"/>
    <w:rsid w:val="00636EE6"/>
    <w:rsid w:val="0064026C"/>
    <w:rsid w:val="006407A9"/>
    <w:rsid w:val="00641377"/>
    <w:rsid w:val="00641633"/>
    <w:rsid w:val="00641C6C"/>
    <w:rsid w:val="00641D51"/>
    <w:rsid w:val="00642701"/>
    <w:rsid w:val="00642BE0"/>
    <w:rsid w:val="006457C2"/>
    <w:rsid w:val="00645D1C"/>
    <w:rsid w:val="0064619A"/>
    <w:rsid w:val="00646B45"/>
    <w:rsid w:val="0064759D"/>
    <w:rsid w:val="006479CA"/>
    <w:rsid w:val="00647A99"/>
    <w:rsid w:val="006515E8"/>
    <w:rsid w:val="006516C5"/>
    <w:rsid w:val="00651D08"/>
    <w:rsid w:val="0065389F"/>
    <w:rsid w:val="006540BA"/>
    <w:rsid w:val="0065429D"/>
    <w:rsid w:val="00654382"/>
    <w:rsid w:val="00655224"/>
    <w:rsid w:val="0065594F"/>
    <w:rsid w:val="00655FA2"/>
    <w:rsid w:val="00656477"/>
    <w:rsid w:val="0065776E"/>
    <w:rsid w:val="00657A61"/>
    <w:rsid w:val="00660509"/>
    <w:rsid w:val="0066091D"/>
    <w:rsid w:val="006609E6"/>
    <w:rsid w:val="00660B18"/>
    <w:rsid w:val="006614DB"/>
    <w:rsid w:val="00661719"/>
    <w:rsid w:val="006627DA"/>
    <w:rsid w:val="00662AFE"/>
    <w:rsid w:val="00663BC6"/>
    <w:rsid w:val="00664B5B"/>
    <w:rsid w:val="00664EDD"/>
    <w:rsid w:val="00665CB8"/>
    <w:rsid w:val="006667A9"/>
    <w:rsid w:val="00670CB7"/>
    <w:rsid w:val="00671200"/>
    <w:rsid w:val="0067239E"/>
    <w:rsid w:val="00672C49"/>
    <w:rsid w:val="00673A33"/>
    <w:rsid w:val="00673A34"/>
    <w:rsid w:val="00674653"/>
    <w:rsid w:val="006749FC"/>
    <w:rsid w:val="006754DA"/>
    <w:rsid w:val="00675CBC"/>
    <w:rsid w:val="00675D80"/>
    <w:rsid w:val="00676DE6"/>
    <w:rsid w:val="0067723F"/>
    <w:rsid w:val="00680680"/>
    <w:rsid w:val="00680BD7"/>
    <w:rsid w:val="00680CD6"/>
    <w:rsid w:val="00680D3D"/>
    <w:rsid w:val="0068373D"/>
    <w:rsid w:val="00683FD9"/>
    <w:rsid w:val="00684743"/>
    <w:rsid w:val="00684AA5"/>
    <w:rsid w:val="006853E8"/>
    <w:rsid w:val="00685F34"/>
    <w:rsid w:val="0068645A"/>
    <w:rsid w:val="00690939"/>
    <w:rsid w:val="0069098F"/>
    <w:rsid w:val="0069106D"/>
    <w:rsid w:val="00691DB2"/>
    <w:rsid w:val="00691E03"/>
    <w:rsid w:val="00692AF4"/>
    <w:rsid w:val="00692B1F"/>
    <w:rsid w:val="00692EF0"/>
    <w:rsid w:val="006932A0"/>
    <w:rsid w:val="00694869"/>
    <w:rsid w:val="006948EA"/>
    <w:rsid w:val="00694AB8"/>
    <w:rsid w:val="006968E5"/>
    <w:rsid w:val="00696D0D"/>
    <w:rsid w:val="00696F1E"/>
    <w:rsid w:val="00697088"/>
    <w:rsid w:val="0069771D"/>
    <w:rsid w:val="00697C13"/>
    <w:rsid w:val="006A00FA"/>
    <w:rsid w:val="006A09C1"/>
    <w:rsid w:val="006A1D95"/>
    <w:rsid w:val="006A205A"/>
    <w:rsid w:val="006A321C"/>
    <w:rsid w:val="006A35B2"/>
    <w:rsid w:val="006A384F"/>
    <w:rsid w:val="006A38AA"/>
    <w:rsid w:val="006A5E91"/>
    <w:rsid w:val="006A6C14"/>
    <w:rsid w:val="006A7007"/>
    <w:rsid w:val="006A7161"/>
    <w:rsid w:val="006A78FA"/>
    <w:rsid w:val="006A7B17"/>
    <w:rsid w:val="006A7C8B"/>
    <w:rsid w:val="006B0FC3"/>
    <w:rsid w:val="006B15BB"/>
    <w:rsid w:val="006B203F"/>
    <w:rsid w:val="006B27CA"/>
    <w:rsid w:val="006B2C34"/>
    <w:rsid w:val="006B2D9F"/>
    <w:rsid w:val="006B4088"/>
    <w:rsid w:val="006B4953"/>
    <w:rsid w:val="006B49B9"/>
    <w:rsid w:val="006B5A28"/>
    <w:rsid w:val="006B6228"/>
    <w:rsid w:val="006B6A2A"/>
    <w:rsid w:val="006B7A58"/>
    <w:rsid w:val="006C00C0"/>
    <w:rsid w:val="006C00DE"/>
    <w:rsid w:val="006C032D"/>
    <w:rsid w:val="006C0D7F"/>
    <w:rsid w:val="006C121C"/>
    <w:rsid w:val="006C1EB0"/>
    <w:rsid w:val="006C258B"/>
    <w:rsid w:val="006C4205"/>
    <w:rsid w:val="006C42DB"/>
    <w:rsid w:val="006C5FF8"/>
    <w:rsid w:val="006C62D8"/>
    <w:rsid w:val="006C6700"/>
    <w:rsid w:val="006C7E7E"/>
    <w:rsid w:val="006C7E81"/>
    <w:rsid w:val="006D01A8"/>
    <w:rsid w:val="006D1F07"/>
    <w:rsid w:val="006D2046"/>
    <w:rsid w:val="006D274B"/>
    <w:rsid w:val="006D2B3A"/>
    <w:rsid w:val="006D3505"/>
    <w:rsid w:val="006D4A87"/>
    <w:rsid w:val="006D4B97"/>
    <w:rsid w:val="006D4C8D"/>
    <w:rsid w:val="006D5C82"/>
    <w:rsid w:val="006D6428"/>
    <w:rsid w:val="006D6692"/>
    <w:rsid w:val="006D6922"/>
    <w:rsid w:val="006D7D41"/>
    <w:rsid w:val="006E0B5A"/>
    <w:rsid w:val="006E0FDD"/>
    <w:rsid w:val="006E1E6F"/>
    <w:rsid w:val="006E316E"/>
    <w:rsid w:val="006E3935"/>
    <w:rsid w:val="006E3AA1"/>
    <w:rsid w:val="006E4390"/>
    <w:rsid w:val="006E4662"/>
    <w:rsid w:val="006E4DD9"/>
    <w:rsid w:val="006E4DE9"/>
    <w:rsid w:val="006E5928"/>
    <w:rsid w:val="006E5C5C"/>
    <w:rsid w:val="006E5E5D"/>
    <w:rsid w:val="006E71B9"/>
    <w:rsid w:val="006F0983"/>
    <w:rsid w:val="006F136E"/>
    <w:rsid w:val="006F2515"/>
    <w:rsid w:val="006F4F59"/>
    <w:rsid w:val="006F58F8"/>
    <w:rsid w:val="006F62F0"/>
    <w:rsid w:val="006F7223"/>
    <w:rsid w:val="006F77B8"/>
    <w:rsid w:val="006F7B9A"/>
    <w:rsid w:val="006F7BE4"/>
    <w:rsid w:val="006F7CCA"/>
    <w:rsid w:val="006F7CD7"/>
    <w:rsid w:val="006F7EFF"/>
    <w:rsid w:val="00700269"/>
    <w:rsid w:val="00701429"/>
    <w:rsid w:val="007018C8"/>
    <w:rsid w:val="00702A11"/>
    <w:rsid w:val="007044BD"/>
    <w:rsid w:val="00704D99"/>
    <w:rsid w:val="007053CD"/>
    <w:rsid w:val="007068BA"/>
    <w:rsid w:val="007078A8"/>
    <w:rsid w:val="00707901"/>
    <w:rsid w:val="0071050F"/>
    <w:rsid w:val="0071174E"/>
    <w:rsid w:val="00712D77"/>
    <w:rsid w:val="00713295"/>
    <w:rsid w:val="007132F2"/>
    <w:rsid w:val="00713CB9"/>
    <w:rsid w:val="00714BE2"/>
    <w:rsid w:val="00714CA9"/>
    <w:rsid w:val="00714CAE"/>
    <w:rsid w:val="0071504D"/>
    <w:rsid w:val="00716194"/>
    <w:rsid w:val="00717036"/>
    <w:rsid w:val="007231E3"/>
    <w:rsid w:val="007256A8"/>
    <w:rsid w:val="00725BCC"/>
    <w:rsid w:val="007274F3"/>
    <w:rsid w:val="007279D7"/>
    <w:rsid w:val="00727E8F"/>
    <w:rsid w:val="00730892"/>
    <w:rsid w:val="007319B1"/>
    <w:rsid w:val="00731A30"/>
    <w:rsid w:val="00732B62"/>
    <w:rsid w:val="00732D29"/>
    <w:rsid w:val="00732DDB"/>
    <w:rsid w:val="00733740"/>
    <w:rsid w:val="007337F2"/>
    <w:rsid w:val="00733AD0"/>
    <w:rsid w:val="00733B7B"/>
    <w:rsid w:val="00733F91"/>
    <w:rsid w:val="00735259"/>
    <w:rsid w:val="00735D16"/>
    <w:rsid w:val="007365B7"/>
    <w:rsid w:val="00737573"/>
    <w:rsid w:val="0074059B"/>
    <w:rsid w:val="0074094B"/>
    <w:rsid w:val="00740AD5"/>
    <w:rsid w:val="007415CA"/>
    <w:rsid w:val="00741E03"/>
    <w:rsid w:val="00743342"/>
    <w:rsid w:val="007447C0"/>
    <w:rsid w:val="00746D39"/>
    <w:rsid w:val="0074735A"/>
    <w:rsid w:val="0074770C"/>
    <w:rsid w:val="007502E5"/>
    <w:rsid w:val="00751BE6"/>
    <w:rsid w:val="00751D17"/>
    <w:rsid w:val="007520A3"/>
    <w:rsid w:val="00752418"/>
    <w:rsid w:val="007530B6"/>
    <w:rsid w:val="00753363"/>
    <w:rsid w:val="00753473"/>
    <w:rsid w:val="00755ADC"/>
    <w:rsid w:val="00755DB3"/>
    <w:rsid w:val="00757693"/>
    <w:rsid w:val="00761D61"/>
    <w:rsid w:val="007621EC"/>
    <w:rsid w:val="00762455"/>
    <w:rsid w:val="00762B9C"/>
    <w:rsid w:val="00763E00"/>
    <w:rsid w:val="007645E9"/>
    <w:rsid w:val="007666CD"/>
    <w:rsid w:val="00766CD7"/>
    <w:rsid w:val="00766F5D"/>
    <w:rsid w:val="00767100"/>
    <w:rsid w:val="00767937"/>
    <w:rsid w:val="00770FE4"/>
    <w:rsid w:val="00771478"/>
    <w:rsid w:val="00771611"/>
    <w:rsid w:val="00771698"/>
    <w:rsid w:val="00771CDA"/>
    <w:rsid w:val="00772C08"/>
    <w:rsid w:val="00772D56"/>
    <w:rsid w:val="007732D8"/>
    <w:rsid w:val="00775B01"/>
    <w:rsid w:val="00776CDE"/>
    <w:rsid w:val="007772EE"/>
    <w:rsid w:val="0077744B"/>
    <w:rsid w:val="0077780A"/>
    <w:rsid w:val="00777AF4"/>
    <w:rsid w:val="00780113"/>
    <w:rsid w:val="00782E54"/>
    <w:rsid w:val="0078361D"/>
    <w:rsid w:val="00783815"/>
    <w:rsid w:val="0078586E"/>
    <w:rsid w:val="00786184"/>
    <w:rsid w:val="00786263"/>
    <w:rsid w:val="00786549"/>
    <w:rsid w:val="007879D9"/>
    <w:rsid w:val="0079009A"/>
    <w:rsid w:val="00790615"/>
    <w:rsid w:val="007912D1"/>
    <w:rsid w:val="0079173D"/>
    <w:rsid w:val="00792439"/>
    <w:rsid w:val="00792716"/>
    <w:rsid w:val="00792D97"/>
    <w:rsid w:val="00792F65"/>
    <w:rsid w:val="00793074"/>
    <w:rsid w:val="00793353"/>
    <w:rsid w:val="00793E0D"/>
    <w:rsid w:val="007940CC"/>
    <w:rsid w:val="00795679"/>
    <w:rsid w:val="007964D9"/>
    <w:rsid w:val="00796C76"/>
    <w:rsid w:val="007A20E3"/>
    <w:rsid w:val="007A32E1"/>
    <w:rsid w:val="007A34E0"/>
    <w:rsid w:val="007A3641"/>
    <w:rsid w:val="007A3B20"/>
    <w:rsid w:val="007A3B22"/>
    <w:rsid w:val="007A3CC9"/>
    <w:rsid w:val="007A3F78"/>
    <w:rsid w:val="007A444C"/>
    <w:rsid w:val="007A5525"/>
    <w:rsid w:val="007A5C63"/>
    <w:rsid w:val="007A5DD2"/>
    <w:rsid w:val="007A6DEA"/>
    <w:rsid w:val="007A72D9"/>
    <w:rsid w:val="007A7FE4"/>
    <w:rsid w:val="007B01AE"/>
    <w:rsid w:val="007B1A86"/>
    <w:rsid w:val="007B1FA9"/>
    <w:rsid w:val="007B200C"/>
    <w:rsid w:val="007B217C"/>
    <w:rsid w:val="007B2943"/>
    <w:rsid w:val="007B2C38"/>
    <w:rsid w:val="007B3EC7"/>
    <w:rsid w:val="007B4172"/>
    <w:rsid w:val="007B7701"/>
    <w:rsid w:val="007C05F2"/>
    <w:rsid w:val="007C09F3"/>
    <w:rsid w:val="007C0DA0"/>
    <w:rsid w:val="007C1A14"/>
    <w:rsid w:val="007C2041"/>
    <w:rsid w:val="007C278E"/>
    <w:rsid w:val="007C28D2"/>
    <w:rsid w:val="007C2AB6"/>
    <w:rsid w:val="007C322E"/>
    <w:rsid w:val="007C3455"/>
    <w:rsid w:val="007C37F4"/>
    <w:rsid w:val="007C4798"/>
    <w:rsid w:val="007C4AA5"/>
    <w:rsid w:val="007C5F73"/>
    <w:rsid w:val="007C5FB4"/>
    <w:rsid w:val="007C62BD"/>
    <w:rsid w:val="007C75B7"/>
    <w:rsid w:val="007C7AAD"/>
    <w:rsid w:val="007C7BE1"/>
    <w:rsid w:val="007D1F06"/>
    <w:rsid w:val="007D2D27"/>
    <w:rsid w:val="007D2D4F"/>
    <w:rsid w:val="007D36C9"/>
    <w:rsid w:val="007D377D"/>
    <w:rsid w:val="007D3A84"/>
    <w:rsid w:val="007D45B9"/>
    <w:rsid w:val="007D493C"/>
    <w:rsid w:val="007D4CF3"/>
    <w:rsid w:val="007D551B"/>
    <w:rsid w:val="007D59A7"/>
    <w:rsid w:val="007D683E"/>
    <w:rsid w:val="007D6DE8"/>
    <w:rsid w:val="007D7003"/>
    <w:rsid w:val="007D7A53"/>
    <w:rsid w:val="007E1F1A"/>
    <w:rsid w:val="007E1F9C"/>
    <w:rsid w:val="007E4397"/>
    <w:rsid w:val="007E5077"/>
    <w:rsid w:val="007E65E5"/>
    <w:rsid w:val="007F039C"/>
    <w:rsid w:val="007F0838"/>
    <w:rsid w:val="007F0D56"/>
    <w:rsid w:val="007F0EE6"/>
    <w:rsid w:val="007F1749"/>
    <w:rsid w:val="007F2150"/>
    <w:rsid w:val="007F2ACD"/>
    <w:rsid w:val="007F2F8C"/>
    <w:rsid w:val="007F2FC5"/>
    <w:rsid w:val="007F31D5"/>
    <w:rsid w:val="007F3D01"/>
    <w:rsid w:val="007F4424"/>
    <w:rsid w:val="007F443E"/>
    <w:rsid w:val="007F47D0"/>
    <w:rsid w:val="007F503F"/>
    <w:rsid w:val="007F59ED"/>
    <w:rsid w:val="007F5EBE"/>
    <w:rsid w:val="007F64F6"/>
    <w:rsid w:val="007F71FD"/>
    <w:rsid w:val="007F7D9A"/>
    <w:rsid w:val="00800B11"/>
    <w:rsid w:val="00803767"/>
    <w:rsid w:val="00803F2A"/>
    <w:rsid w:val="00804765"/>
    <w:rsid w:val="008059BA"/>
    <w:rsid w:val="008060DA"/>
    <w:rsid w:val="008060F3"/>
    <w:rsid w:val="0080642A"/>
    <w:rsid w:val="008069D4"/>
    <w:rsid w:val="008076E4"/>
    <w:rsid w:val="00807FEF"/>
    <w:rsid w:val="0081068F"/>
    <w:rsid w:val="00810695"/>
    <w:rsid w:val="00811143"/>
    <w:rsid w:val="00811E6F"/>
    <w:rsid w:val="00813AC6"/>
    <w:rsid w:val="00815202"/>
    <w:rsid w:val="00815DB0"/>
    <w:rsid w:val="00816499"/>
    <w:rsid w:val="00820E51"/>
    <w:rsid w:val="00821859"/>
    <w:rsid w:val="00821A9E"/>
    <w:rsid w:val="00822919"/>
    <w:rsid w:val="00823CC3"/>
    <w:rsid w:val="008256AD"/>
    <w:rsid w:val="00825C5D"/>
    <w:rsid w:val="00825D07"/>
    <w:rsid w:val="00826A05"/>
    <w:rsid w:val="00826AF2"/>
    <w:rsid w:val="008277D2"/>
    <w:rsid w:val="00827BA6"/>
    <w:rsid w:val="00827C45"/>
    <w:rsid w:val="00830093"/>
    <w:rsid w:val="00830A0B"/>
    <w:rsid w:val="00830B31"/>
    <w:rsid w:val="0083145E"/>
    <w:rsid w:val="0083150E"/>
    <w:rsid w:val="00831525"/>
    <w:rsid w:val="00831F98"/>
    <w:rsid w:val="008337A4"/>
    <w:rsid w:val="00834A1C"/>
    <w:rsid w:val="00834C71"/>
    <w:rsid w:val="00835105"/>
    <w:rsid w:val="008351D5"/>
    <w:rsid w:val="00835206"/>
    <w:rsid w:val="00836511"/>
    <w:rsid w:val="0083681F"/>
    <w:rsid w:val="00837040"/>
    <w:rsid w:val="00837AAD"/>
    <w:rsid w:val="00837AF3"/>
    <w:rsid w:val="00837D83"/>
    <w:rsid w:val="00840215"/>
    <w:rsid w:val="008410E5"/>
    <w:rsid w:val="0084170A"/>
    <w:rsid w:val="00843845"/>
    <w:rsid w:val="00843885"/>
    <w:rsid w:val="00844593"/>
    <w:rsid w:val="008446E2"/>
    <w:rsid w:val="00844D33"/>
    <w:rsid w:val="0084562C"/>
    <w:rsid w:val="00845AB4"/>
    <w:rsid w:val="0084661B"/>
    <w:rsid w:val="00846ADB"/>
    <w:rsid w:val="008471CF"/>
    <w:rsid w:val="00847524"/>
    <w:rsid w:val="00851A20"/>
    <w:rsid w:val="00852188"/>
    <w:rsid w:val="00852372"/>
    <w:rsid w:val="008523E0"/>
    <w:rsid w:val="00852809"/>
    <w:rsid w:val="008535E7"/>
    <w:rsid w:val="008536E7"/>
    <w:rsid w:val="00853E4E"/>
    <w:rsid w:val="00853FED"/>
    <w:rsid w:val="008555BD"/>
    <w:rsid w:val="00855E5F"/>
    <w:rsid w:val="00856C5C"/>
    <w:rsid w:val="0085764D"/>
    <w:rsid w:val="00860AB2"/>
    <w:rsid w:val="00860D93"/>
    <w:rsid w:val="00860E2B"/>
    <w:rsid w:val="00860E65"/>
    <w:rsid w:val="00861C96"/>
    <w:rsid w:val="00862C8F"/>
    <w:rsid w:val="00862E85"/>
    <w:rsid w:val="00863781"/>
    <w:rsid w:val="00863DAF"/>
    <w:rsid w:val="008647B1"/>
    <w:rsid w:val="00864927"/>
    <w:rsid w:val="00864A49"/>
    <w:rsid w:val="00865F8C"/>
    <w:rsid w:val="0086667D"/>
    <w:rsid w:val="00866C2D"/>
    <w:rsid w:val="00866EC2"/>
    <w:rsid w:val="00867159"/>
    <w:rsid w:val="0087161B"/>
    <w:rsid w:val="00871FAD"/>
    <w:rsid w:val="0087308D"/>
    <w:rsid w:val="008740FB"/>
    <w:rsid w:val="00874745"/>
    <w:rsid w:val="008751DE"/>
    <w:rsid w:val="0087549C"/>
    <w:rsid w:val="00875A11"/>
    <w:rsid w:val="00877BF2"/>
    <w:rsid w:val="00880882"/>
    <w:rsid w:val="00880AF8"/>
    <w:rsid w:val="00881098"/>
    <w:rsid w:val="0088177D"/>
    <w:rsid w:val="00882DB6"/>
    <w:rsid w:val="00883F0F"/>
    <w:rsid w:val="00884100"/>
    <w:rsid w:val="00884F04"/>
    <w:rsid w:val="008853BE"/>
    <w:rsid w:val="00885495"/>
    <w:rsid w:val="00885663"/>
    <w:rsid w:val="008868E5"/>
    <w:rsid w:val="00886EC5"/>
    <w:rsid w:val="00891BBB"/>
    <w:rsid w:val="00891FCC"/>
    <w:rsid w:val="00892329"/>
    <w:rsid w:val="00892B07"/>
    <w:rsid w:val="00893010"/>
    <w:rsid w:val="008930CF"/>
    <w:rsid w:val="00893755"/>
    <w:rsid w:val="008940D4"/>
    <w:rsid w:val="00895BFF"/>
    <w:rsid w:val="00895C36"/>
    <w:rsid w:val="00897689"/>
    <w:rsid w:val="00897F56"/>
    <w:rsid w:val="008A0F80"/>
    <w:rsid w:val="008A242E"/>
    <w:rsid w:val="008A3A9D"/>
    <w:rsid w:val="008A4148"/>
    <w:rsid w:val="008A4463"/>
    <w:rsid w:val="008A4F44"/>
    <w:rsid w:val="008A6447"/>
    <w:rsid w:val="008A6ADA"/>
    <w:rsid w:val="008A7469"/>
    <w:rsid w:val="008A7557"/>
    <w:rsid w:val="008A7E4B"/>
    <w:rsid w:val="008B01A9"/>
    <w:rsid w:val="008B0B95"/>
    <w:rsid w:val="008B2C9A"/>
    <w:rsid w:val="008B3C63"/>
    <w:rsid w:val="008B555D"/>
    <w:rsid w:val="008B58F8"/>
    <w:rsid w:val="008B5F0C"/>
    <w:rsid w:val="008B6901"/>
    <w:rsid w:val="008B6AC6"/>
    <w:rsid w:val="008B6E82"/>
    <w:rsid w:val="008B70BD"/>
    <w:rsid w:val="008B7A56"/>
    <w:rsid w:val="008B7FED"/>
    <w:rsid w:val="008C1256"/>
    <w:rsid w:val="008C1291"/>
    <w:rsid w:val="008C2B99"/>
    <w:rsid w:val="008C5569"/>
    <w:rsid w:val="008C55D5"/>
    <w:rsid w:val="008C5D90"/>
    <w:rsid w:val="008C6DAB"/>
    <w:rsid w:val="008D0348"/>
    <w:rsid w:val="008D0D5A"/>
    <w:rsid w:val="008D16C5"/>
    <w:rsid w:val="008D2CC2"/>
    <w:rsid w:val="008D3A43"/>
    <w:rsid w:val="008D3B49"/>
    <w:rsid w:val="008D3E1D"/>
    <w:rsid w:val="008D46D0"/>
    <w:rsid w:val="008D5E2E"/>
    <w:rsid w:val="008D6A48"/>
    <w:rsid w:val="008D6C52"/>
    <w:rsid w:val="008D78BA"/>
    <w:rsid w:val="008D7B76"/>
    <w:rsid w:val="008E04E0"/>
    <w:rsid w:val="008E079B"/>
    <w:rsid w:val="008E08A1"/>
    <w:rsid w:val="008E0D7C"/>
    <w:rsid w:val="008E15AE"/>
    <w:rsid w:val="008E24C4"/>
    <w:rsid w:val="008E2FB5"/>
    <w:rsid w:val="008E3411"/>
    <w:rsid w:val="008E3F23"/>
    <w:rsid w:val="008E439D"/>
    <w:rsid w:val="008E44C4"/>
    <w:rsid w:val="008E4631"/>
    <w:rsid w:val="008E5152"/>
    <w:rsid w:val="008E5676"/>
    <w:rsid w:val="008E5DBF"/>
    <w:rsid w:val="008E5E57"/>
    <w:rsid w:val="008E6063"/>
    <w:rsid w:val="008E6A5F"/>
    <w:rsid w:val="008E75B5"/>
    <w:rsid w:val="008F180C"/>
    <w:rsid w:val="008F2F79"/>
    <w:rsid w:val="008F4187"/>
    <w:rsid w:val="008F4C8B"/>
    <w:rsid w:val="008F50FC"/>
    <w:rsid w:val="008F6030"/>
    <w:rsid w:val="008F63FC"/>
    <w:rsid w:val="008F6C05"/>
    <w:rsid w:val="008F6CDD"/>
    <w:rsid w:val="008F6D1E"/>
    <w:rsid w:val="008F6D34"/>
    <w:rsid w:val="008F73D1"/>
    <w:rsid w:val="00900335"/>
    <w:rsid w:val="00902E03"/>
    <w:rsid w:val="0090420F"/>
    <w:rsid w:val="0090483B"/>
    <w:rsid w:val="009048C4"/>
    <w:rsid w:val="009051A9"/>
    <w:rsid w:val="00905C2E"/>
    <w:rsid w:val="00905C40"/>
    <w:rsid w:val="00905C67"/>
    <w:rsid w:val="009106B5"/>
    <w:rsid w:val="009107E2"/>
    <w:rsid w:val="009112AC"/>
    <w:rsid w:val="00911B22"/>
    <w:rsid w:val="00911E59"/>
    <w:rsid w:val="009122BF"/>
    <w:rsid w:val="009124C6"/>
    <w:rsid w:val="009125B0"/>
    <w:rsid w:val="00913BAF"/>
    <w:rsid w:val="00913C48"/>
    <w:rsid w:val="00915275"/>
    <w:rsid w:val="009158B9"/>
    <w:rsid w:val="00920D19"/>
    <w:rsid w:val="00921650"/>
    <w:rsid w:val="00921A1C"/>
    <w:rsid w:val="00923B78"/>
    <w:rsid w:val="009246C5"/>
    <w:rsid w:val="009254A3"/>
    <w:rsid w:val="009254C8"/>
    <w:rsid w:val="00925956"/>
    <w:rsid w:val="00925B8A"/>
    <w:rsid w:val="0092602F"/>
    <w:rsid w:val="00926884"/>
    <w:rsid w:val="00927053"/>
    <w:rsid w:val="00927B54"/>
    <w:rsid w:val="009309FC"/>
    <w:rsid w:val="00932DA8"/>
    <w:rsid w:val="009330B0"/>
    <w:rsid w:val="009336F5"/>
    <w:rsid w:val="0093374E"/>
    <w:rsid w:val="0093397C"/>
    <w:rsid w:val="00934B87"/>
    <w:rsid w:val="00934C51"/>
    <w:rsid w:val="009363A2"/>
    <w:rsid w:val="00936C7C"/>
    <w:rsid w:val="0093703B"/>
    <w:rsid w:val="00940434"/>
    <w:rsid w:val="00940C4E"/>
    <w:rsid w:val="0094150D"/>
    <w:rsid w:val="00941BC1"/>
    <w:rsid w:val="009424D9"/>
    <w:rsid w:val="0094277B"/>
    <w:rsid w:val="009451AD"/>
    <w:rsid w:val="00945D22"/>
    <w:rsid w:val="00946CF3"/>
    <w:rsid w:val="0094720B"/>
    <w:rsid w:val="00947E3A"/>
    <w:rsid w:val="009502DB"/>
    <w:rsid w:val="00950470"/>
    <w:rsid w:val="009506A6"/>
    <w:rsid w:val="009522B2"/>
    <w:rsid w:val="00952DA4"/>
    <w:rsid w:val="00953D10"/>
    <w:rsid w:val="00954C83"/>
    <w:rsid w:val="009554A5"/>
    <w:rsid w:val="00955823"/>
    <w:rsid w:val="00955958"/>
    <w:rsid w:val="00955A10"/>
    <w:rsid w:val="0095615E"/>
    <w:rsid w:val="0095685B"/>
    <w:rsid w:val="009569AF"/>
    <w:rsid w:val="00956D45"/>
    <w:rsid w:val="00957354"/>
    <w:rsid w:val="0095764A"/>
    <w:rsid w:val="00957F7F"/>
    <w:rsid w:val="00957FEC"/>
    <w:rsid w:val="00960B5C"/>
    <w:rsid w:val="00960B67"/>
    <w:rsid w:val="00961043"/>
    <w:rsid w:val="009613ED"/>
    <w:rsid w:val="00962F12"/>
    <w:rsid w:val="009630FB"/>
    <w:rsid w:val="009636F3"/>
    <w:rsid w:val="00963751"/>
    <w:rsid w:val="00963E8E"/>
    <w:rsid w:val="0096468D"/>
    <w:rsid w:val="00964804"/>
    <w:rsid w:val="009649BE"/>
    <w:rsid w:val="009659C2"/>
    <w:rsid w:val="00965DF6"/>
    <w:rsid w:val="00966B4C"/>
    <w:rsid w:val="009671B9"/>
    <w:rsid w:val="00967745"/>
    <w:rsid w:val="00967D8D"/>
    <w:rsid w:val="00970325"/>
    <w:rsid w:val="00970E07"/>
    <w:rsid w:val="0097108B"/>
    <w:rsid w:val="00971358"/>
    <w:rsid w:val="00971600"/>
    <w:rsid w:val="00972DF4"/>
    <w:rsid w:val="009759CC"/>
    <w:rsid w:val="00975B0B"/>
    <w:rsid w:val="00975C51"/>
    <w:rsid w:val="00976233"/>
    <w:rsid w:val="00976976"/>
    <w:rsid w:val="00977CD5"/>
    <w:rsid w:val="00981996"/>
    <w:rsid w:val="00981DCA"/>
    <w:rsid w:val="00983707"/>
    <w:rsid w:val="009837CE"/>
    <w:rsid w:val="00983D74"/>
    <w:rsid w:val="00984A99"/>
    <w:rsid w:val="00987BDF"/>
    <w:rsid w:val="00990209"/>
    <w:rsid w:val="00990B72"/>
    <w:rsid w:val="009911C3"/>
    <w:rsid w:val="00991634"/>
    <w:rsid w:val="00992966"/>
    <w:rsid w:val="00992AEC"/>
    <w:rsid w:val="00993F40"/>
    <w:rsid w:val="00994E1A"/>
    <w:rsid w:val="00994ED8"/>
    <w:rsid w:val="0099501D"/>
    <w:rsid w:val="009955DE"/>
    <w:rsid w:val="00995933"/>
    <w:rsid w:val="00996128"/>
    <w:rsid w:val="009A0DEF"/>
    <w:rsid w:val="009A169F"/>
    <w:rsid w:val="009A1BAB"/>
    <w:rsid w:val="009A212E"/>
    <w:rsid w:val="009A35E7"/>
    <w:rsid w:val="009A3A91"/>
    <w:rsid w:val="009A3C5E"/>
    <w:rsid w:val="009A4BBD"/>
    <w:rsid w:val="009A5742"/>
    <w:rsid w:val="009A58AC"/>
    <w:rsid w:val="009A5BBB"/>
    <w:rsid w:val="009A5FDE"/>
    <w:rsid w:val="009A657F"/>
    <w:rsid w:val="009A6914"/>
    <w:rsid w:val="009A7382"/>
    <w:rsid w:val="009A76EB"/>
    <w:rsid w:val="009A7EC6"/>
    <w:rsid w:val="009B04DE"/>
    <w:rsid w:val="009B13CF"/>
    <w:rsid w:val="009B1950"/>
    <w:rsid w:val="009B2343"/>
    <w:rsid w:val="009B241A"/>
    <w:rsid w:val="009B2A4D"/>
    <w:rsid w:val="009B2B53"/>
    <w:rsid w:val="009B2C95"/>
    <w:rsid w:val="009B45E6"/>
    <w:rsid w:val="009B46D1"/>
    <w:rsid w:val="009B60D3"/>
    <w:rsid w:val="009B66A6"/>
    <w:rsid w:val="009B747F"/>
    <w:rsid w:val="009B7967"/>
    <w:rsid w:val="009B7A23"/>
    <w:rsid w:val="009B7E19"/>
    <w:rsid w:val="009C1107"/>
    <w:rsid w:val="009C144F"/>
    <w:rsid w:val="009C1F0E"/>
    <w:rsid w:val="009C2781"/>
    <w:rsid w:val="009C2BA8"/>
    <w:rsid w:val="009C4B3C"/>
    <w:rsid w:val="009C5E07"/>
    <w:rsid w:val="009C6006"/>
    <w:rsid w:val="009C6E74"/>
    <w:rsid w:val="009C70D2"/>
    <w:rsid w:val="009C7754"/>
    <w:rsid w:val="009C7C7F"/>
    <w:rsid w:val="009C7D20"/>
    <w:rsid w:val="009D01A9"/>
    <w:rsid w:val="009D01B0"/>
    <w:rsid w:val="009D026E"/>
    <w:rsid w:val="009D05D5"/>
    <w:rsid w:val="009D0937"/>
    <w:rsid w:val="009D0AE5"/>
    <w:rsid w:val="009D0B7A"/>
    <w:rsid w:val="009D26DB"/>
    <w:rsid w:val="009D3BF2"/>
    <w:rsid w:val="009D4041"/>
    <w:rsid w:val="009D6056"/>
    <w:rsid w:val="009D609B"/>
    <w:rsid w:val="009D655B"/>
    <w:rsid w:val="009D72C0"/>
    <w:rsid w:val="009D746E"/>
    <w:rsid w:val="009E0573"/>
    <w:rsid w:val="009E1D0C"/>
    <w:rsid w:val="009E2752"/>
    <w:rsid w:val="009E32E2"/>
    <w:rsid w:val="009E5313"/>
    <w:rsid w:val="009E5A7A"/>
    <w:rsid w:val="009E68AD"/>
    <w:rsid w:val="009E6AC2"/>
    <w:rsid w:val="009E7F1B"/>
    <w:rsid w:val="009F10F6"/>
    <w:rsid w:val="009F13BC"/>
    <w:rsid w:val="009F184B"/>
    <w:rsid w:val="009F1A11"/>
    <w:rsid w:val="009F1FF7"/>
    <w:rsid w:val="009F2D54"/>
    <w:rsid w:val="009F33FA"/>
    <w:rsid w:val="009F3546"/>
    <w:rsid w:val="009F3E53"/>
    <w:rsid w:val="009F4504"/>
    <w:rsid w:val="009F47C2"/>
    <w:rsid w:val="009F4EFF"/>
    <w:rsid w:val="009F5A92"/>
    <w:rsid w:val="009F676A"/>
    <w:rsid w:val="009F726D"/>
    <w:rsid w:val="009F7CDE"/>
    <w:rsid w:val="00A00514"/>
    <w:rsid w:val="00A00660"/>
    <w:rsid w:val="00A0077D"/>
    <w:rsid w:val="00A00833"/>
    <w:rsid w:val="00A00E56"/>
    <w:rsid w:val="00A00E67"/>
    <w:rsid w:val="00A015C9"/>
    <w:rsid w:val="00A01A99"/>
    <w:rsid w:val="00A01FC9"/>
    <w:rsid w:val="00A03217"/>
    <w:rsid w:val="00A03789"/>
    <w:rsid w:val="00A038B8"/>
    <w:rsid w:val="00A0419A"/>
    <w:rsid w:val="00A045A7"/>
    <w:rsid w:val="00A049E8"/>
    <w:rsid w:val="00A04BAD"/>
    <w:rsid w:val="00A0600C"/>
    <w:rsid w:val="00A069F9"/>
    <w:rsid w:val="00A06BEE"/>
    <w:rsid w:val="00A06EC7"/>
    <w:rsid w:val="00A077A5"/>
    <w:rsid w:val="00A10BAD"/>
    <w:rsid w:val="00A10BDC"/>
    <w:rsid w:val="00A115F3"/>
    <w:rsid w:val="00A11B0A"/>
    <w:rsid w:val="00A11D13"/>
    <w:rsid w:val="00A120D5"/>
    <w:rsid w:val="00A1292F"/>
    <w:rsid w:val="00A13B6C"/>
    <w:rsid w:val="00A1439C"/>
    <w:rsid w:val="00A14946"/>
    <w:rsid w:val="00A153EE"/>
    <w:rsid w:val="00A15655"/>
    <w:rsid w:val="00A15977"/>
    <w:rsid w:val="00A15C2C"/>
    <w:rsid w:val="00A15E52"/>
    <w:rsid w:val="00A1624F"/>
    <w:rsid w:val="00A16579"/>
    <w:rsid w:val="00A16C69"/>
    <w:rsid w:val="00A21298"/>
    <w:rsid w:val="00A21426"/>
    <w:rsid w:val="00A21881"/>
    <w:rsid w:val="00A22BC3"/>
    <w:rsid w:val="00A22C7B"/>
    <w:rsid w:val="00A2365D"/>
    <w:rsid w:val="00A24283"/>
    <w:rsid w:val="00A24ED6"/>
    <w:rsid w:val="00A2534F"/>
    <w:rsid w:val="00A27D5D"/>
    <w:rsid w:val="00A30040"/>
    <w:rsid w:val="00A312A1"/>
    <w:rsid w:val="00A329F4"/>
    <w:rsid w:val="00A33C7F"/>
    <w:rsid w:val="00A350BC"/>
    <w:rsid w:val="00A36C95"/>
    <w:rsid w:val="00A3738B"/>
    <w:rsid w:val="00A4073B"/>
    <w:rsid w:val="00A40A54"/>
    <w:rsid w:val="00A4105B"/>
    <w:rsid w:val="00A41502"/>
    <w:rsid w:val="00A41BFE"/>
    <w:rsid w:val="00A4239E"/>
    <w:rsid w:val="00A435F2"/>
    <w:rsid w:val="00A43D62"/>
    <w:rsid w:val="00A43E08"/>
    <w:rsid w:val="00A447B7"/>
    <w:rsid w:val="00A45D96"/>
    <w:rsid w:val="00A4678E"/>
    <w:rsid w:val="00A47DA7"/>
    <w:rsid w:val="00A510A6"/>
    <w:rsid w:val="00A52171"/>
    <w:rsid w:val="00A522A6"/>
    <w:rsid w:val="00A53602"/>
    <w:rsid w:val="00A53DA6"/>
    <w:rsid w:val="00A53E9F"/>
    <w:rsid w:val="00A5439E"/>
    <w:rsid w:val="00A55323"/>
    <w:rsid w:val="00A555F6"/>
    <w:rsid w:val="00A55624"/>
    <w:rsid w:val="00A55EB8"/>
    <w:rsid w:val="00A601C8"/>
    <w:rsid w:val="00A61F3D"/>
    <w:rsid w:val="00A624D8"/>
    <w:rsid w:val="00A6358E"/>
    <w:rsid w:val="00A637BF"/>
    <w:rsid w:val="00A640BA"/>
    <w:rsid w:val="00A647F2"/>
    <w:rsid w:val="00A65F96"/>
    <w:rsid w:val="00A666ED"/>
    <w:rsid w:val="00A70D57"/>
    <w:rsid w:val="00A71C56"/>
    <w:rsid w:val="00A72057"/>
    <w:rsid w:val="00A72452"/>
    <w:rsid w:val="00A72613"/>
    <w:rsid w:val="00A72EB2"/>
    <w:rsid w:val="00A7402B"/>
    <w:rsid w:val="00A744CE"/>
    <w:rsid w:val="00A748EC"/>
    <w:rsid w:val="00A74F51"/>
    <w:rsid w:val="00A74FFC"/>
    <w:rsid w:val="00A75B45"/>
    <w:rsid w:val="00A75F9F"/>
    <w:rsid w:val="00A762B5"/>
    <w:rsid w:val="00A76BCD"/>
    <w:rsid w:val="00A7741F"/>
    <w:rsid w:val="00A8091B"/>
    <w:rsid w:val="00A81E70"/>
    <w:rsid w:val="00A82343"/>
    <w:rsid w:val="00A823E3"/>
    <w:rsid w:val="00A826D2"/>
    <w:rsid w:val="00A82FAB"/>
    <w:rsid w:val="00A866B2"/>
    <w:rsid w:val="00A87BC0"/>
    <w:rsid w:val="00A91275"/>
    <w:rsid w:val="00A91912"/>
    <w:rsid w:val="00A921AB"/>
    <w:rsid w:val="00A929BF"/>
    <w:rsid w:val="00A92FAA"/>
    <w:rsid w:val="00A94517"/>
    <w:rsid w:val="00A95DF6"/>
    <w:rsid w:val="00A9676B"/>
    <w:rsid w:val="00A97C2F"/>
    <w:rsid w:val="00AA1A36"/>
    <w:rsid w:val="00AA1F3F"/>
    <w:rsid w:val="00AA1F86"/>
    <w:rsid w:val="00AA20F2"/>
    <w:rsid w:val="00AA4706"/>
    <w:rsid w:val="00AA5EDB"/>
    <w:rsid w:val="00AA74DF"/>
    <w:rsid w:val="00AA7B1A"/>
    <w:rsid w:val="00AB0906"/>
    <w:rsid w:val="00AB0CFD"/>
    <w:rsid w:val="00AB1841"/>
    <w:rsid w:val="00AB19D9"/>
    <w:rsid w:val="00AB2990"/>
    <w:rsid w:val="00AB370C"/>
    <w:rsid w:val="00AB52C4"/>
    <w:rsid w:val="00AB58D3"/>
    <w:rsid w:val="00AB5C35"/>
    <w:rsid w:val="00AB62EC"/>
    <w:rsid w:val="00AB6416"/>
    <w:rsid w:val="00AB6452"/>
    <w:rsid w:val="00AB670F"/>
    <w:rsid w:val="00AB7011"/>
    <w:rsid w:val="00AB716F"/>
    <w:rsid w:val="00AB7982"/>
    <w:rsid w:val="00AB79E3"/>
    <w:rsid w:val="00AC05B5"/>
    <w:rsid w:val="00AC12B0"/>
    <w:rsid w:val="00AC1822"/>
    <w:rsid w:val="00AC1963"/>
    <w:rsid w:val="00AC4869"/>
    <w:rsid w:val="00AC672C"/>
    <w:rsid w:val="00AC722D"/>
    <w:rsid w:val="00AC7B1C"/>
    <w:rsid w:val="00AD067B"/>
    <w:rsid w:val="00AD0F85"/>
    <w:rsid w:val="00AD24A3"/>
    <w:rsid w:val="00AD2816"/>
    <w:rsid w:val="00AD2DBA"/>
    <w:rsid w:val="00AD2E9A"/>
    <w:rsid w:val="00AD3E36"/>
    <w:rsid w:val="00AD443D"/>
    <w:rsid w:val="00AD53E5"/>
    <w:rsid w:val="00AD5FB3"/>
    <w:rsid w:val="00AD6497"/>
    <w:rsid w:val="00AD6B79"/>
    <w:rsid w:val="00AD7B36"/>
    <w:rsid w:val="00AD7C92"/>
    <w:rsid w:val="00AE084E"/>
    <w:rsid w:val="00AE1786"/>
    <w:rsid w:val="00AE1EB2"/>
    <w:rsid w:val="00AE2B35"/>
    <w:rsid w:val="00AE3303"/>
    <w:rsid w:val="00AE3F54"/>
    <w:rsid w:val="00AE44BF"/>
    <w:rsid w:val="00AE4718"/>
    <w:rsid w:val="00AE52EF"/>
    <w:rsid w:val="00AE5F54"/>
    <w:rsid w:val="00AE7C3E"/>
    <w:rsid w:val="00AF0415"/>
    <w:rsid w:val="00AF06FF"/>
    <w:rsid w:val="00AF12CC"/>
    <w:rsid w:val="00AF1C38"/>
    <w:rsid w:val="00AF1DE8"/>
    <w:rsid w:val="00AF2A4E"/>
    <w:rsid w:val="00AF2BC4"/>
    <w:rsid w:val="00AF354F"/>
    <w:rsid w:val="00AF35BA"/>
    <w:rsid w:val="00AF3861"/>
    <w:rsid w:val="00AF3DA9"/>
    <w:rsid w:val="00AF4384"/>
    <w:rsid w:val="00AF4DD4"/>
    <w:rsid w:val="00AF77EA"/>
    <w:rsid w:val="00B02BB7"/>
    <w:rsid w:val="00B02DF5"/>
    <w:rsid w:val="00B02F45"/>
    <w:rsid w:val="00B03FF5"/>
    <w:rsid w:val="00B0406B"/>
    <w:rsid w:val="00B044AD"/>
    <w:rsid w:val="00B06EBD"/>
    <w:rsid w:val="00B072DD"/>
    <w:rsid w:val="00B07868"/>
    <w:rsid w:val="00B11653"/>
    <w:rsid w:val="00B121B0"/>
    <w:rsid w:val="00B129E0"/>
    <w:rsid w:val="00B136B6"/>
    <w:rsid w:val="00B14305"/>
    <w:rsid w:val="00B14899"/>
    <w:rsid w:val="00B15203"/>
    <w:rsid w:val="00B161AB"/>
    <w:rsid w:val="00B16340"/>
    <w:rsid w:val="00B1675D"/>
    <w:rsid w:val="00B167A1"/>
    <w:rsid w:val="00B17C26"/>
    <w:rsid w:val="00B20B0D"/>
    <w:rsid w:val="00B20F2F"/>
    <w:rsid w:val="00B2142F"/>
    <w:rsid w:val="00B22664"/>
    <w:rsid w:val="00B234C8"/>
    <w:rsid w:val="00B23B00"/>
    <w:rsid w:val="00B23DEF"/>
    <w:rsid w:val="00B2471F"/>
    <w:rsid w:val="00B257B6"/>
    <w:rsid w:val="00B25AE1"/>
    <w:rsid w:val="00B306AB"/>
    <w:rsid w:val="00B3089B"/>
    <w:rsid w:val="00B30B4B"/>
    <w:rsid w:val="00B30E20"/>
    <w:rsid w:val="00B32BEE"/>
    <w:rsid w:val="00B34250"/>
    <w:rsid w:val="00B3443E"/>
    <w:rsid w:val="00B345F9"/>
    <w:rsid w:val="00B3507E"/>
    <w:rsid w:val="00B3551F"/>
    <w:rsid w:val="00B35C08"/>
    <w:rsid w:val="00B360F4"/>
    <w:rsid w:val="00B36B88"/>
    <w:rsid w:val="00B37A29"/>
    <w:rsid w:val="00B37DFF"/>
    <w:rsid w:val="00B43763"/>
    <w:rsid w:val="00B455D5"/>
    <w:rsid w:val="00B45AA0"/>
    <w:rsid w:val="00B45FFD"/>
    <w:rsid w:val="00B47E4C"/>
    <w:rsid w:val="00B513A5"/>
    <w:rsid w:val="00B52D2B"/>
    <w:rsid w:val="00B54123"/>
    <w:rsid w:val="00B543C3"/>
    <w:rsid w:val="00B54532"/>
    <w:rsid w:val="00B54679"/>
    <w:rsid w:val="00B54E8C"/>
    <w:rsid w:val="00B57CAF"/>
    <w:rsid w:val="00B603B4"/>
    <w:rsid w:val="00B6196C"/>
    <w:rsid w:val="00B61DBB"/>
    <w:rsid w:val="00B64769"/>
    <w:rsid w:val="00B64A32"/>
    <w:rsid w:val="00B64F55"/>
    <w:rsid w:val="00B64FF1"/>
    <w:rsid w:val="00B65486"/>
    <w:rsid w:val="00B657DB"/>
    <w:rsid w:val="00B67673"/>
    <w:rsid w:val="00B67693"/>
    <w:rsid w:val="00B67958"/>
    <w:rsid w:val="00B70563"/>
    <w:rsid w:val="00B70DAF"/>
    <w:rsid w:val="00B71265"/>
    <w:rsid w:val="00B715C4"/>
    <w:rsid w:val="00B718DE"/>
    <w:rsid w:val="00B73202"/>
    <w:rsid w:val="00B7500F"/>
    <w:rsid w:val="00B75B7D"/>
    <w:rsid w:val="00B76225"/>
    <w:rsid w:val="00B77078"/>
    <w:rsid w:val="00B77789"/>
    <w:rsid w:val="00B77CDA"/>
    <w:rsid w:val="00B8008B"/>
    <w:rsid w:val="00B81226"/>
    <w:rsid w:val="00B81B6C"/>
    <w:rsid w:val="00B82236"/>
    <w:rsid w:val="00B8239E"/>
    <w:rsid w:val="00B829EC"/>
    <w:rsid w:val="00B831F6"/>
    <w:rsid w:val="00B83792"/>
    <w:rsid w:val="00B838F3"/>
    <w:rsid w:val="00B83C28"/>
    <w:rsid w:val="00B84C0E"/>
    <w:rsid w:val="00B84D83"/>
    <w:rsid w:val="00B850B6"/>
    <w:rsid w:val="00B85C47"/>
    <w:rsid w:val="00B86C21"/>
    <w:rsid w:val="00B8780B"/>
    <w:rsid w:val="00B9044C"/>
    <w:rsid w:val="00B90F5D"/>
    <w:rsid w:val="00B917D2"/>
    <w:rsid w:val="00B91A0F"/>
    <w:rsid w:val="00B9218D"/>
    <w:rsid w:val="00B93C21"/>
    <w:rsid w:val="00B93FF4"/>
    <w:rsid w:val="00B953E4"/>
    <w:rsid w:val="00B95749"/>
    <w:rsid w:val="00B97DA9"/>
    <w:rsid w:val="00B97E40"/>
    <w:rsid w:val="00BA024E"/>
    <w:rsid w:val="00BA1B21"/>
    <w:rsid w:val="00BA1C27"/>
    <w:rsid w:val="00BA2072"/>
    <w:rsid w:val="00BA20A0"/>
    <w:rsid w:val="00BA24E3"/>
    <w:rsid w:val="00BA344F"/>
    <w:rsid w:val="00BA364C"/>
    <w:rsid w:val="00BA3A04"/>
    <w:rsid w:val="00BA4270"/>
    <w:rsid w:val="00BA42FD"/>
    <w:rsid w:val="00BA4357"/>
    <w:rsid w:val="00BA44C4"/>
    <w:rsid w:val="00BA4C77"/>
    <w:rsid w:val="00BA5EB6"/>
    <w:rsid w:val="00BA716A"/>
    <w:rsid w:val="00BB000B"/>
    <w:rsid w:val="00BB0455"/>
    <w:rsid w:val="00BB067A"/>
    <w:rsid w:val="00BB0E53"/>
    <w:rsid w:val="00BB1F70"/>
    <w:rsid w:val="00BB290B"/>
    <w:rsid w:val="00BB2CA2"/>
    <w:rsid w:val="00BB428F"/>
    <w:rsid w:val="00BB545B"/>
    <w:rsid w:val="00BB61BC"/>
    <w:rsid w:val="00BB657B"/>
    <w:rsid w:val="00BB7739"/>
    <w:rsid w:val="00BB77F0"/>
    <w:rsid w:val="00BB7A1E"/>
    <w:rsid w:val="00BC0085"/>
    <w:rsid w:val="00BC06C8"/>
    <w:rsid w:val="00BC0E77"/>
    <w:rsid w:val="00BC0FCE"/>
    <w:rsid w:val="00BC0FCF"/>
    <w:rsid w:val="00BC1825"/>
    <w:rsid w:val="00BC18A3"/>
    <w:rsid w:val="00BC302C"/>
    <w:rsid w:val="00BC3C1B"/>
    <w:rsid w:val="00BC4B3C"/>
    <w:rsid w:val="00BC507E"/>
    <w:rsid w:val="00BC52A9"/>
    <w:rsid w:val="00BC6756"/>
    <w:rsid w:val="00BC6D9D"/>
    <w:rsid w:val="00BC7B4C"/>
    <w:rsid w:val="00BD31FF"/>
    <w:rsid w:val="00BD3C35"/>
    <w:rsid w:val="00BD3D1D"/>
    <w:rsid w:val="00BD43B3"/>
    <w:rsid w:val="00BD4B43"/>
    <w:rsid w:val="00BD6C22"/>
    <w:rsid w:val="00BD6D6A"/>
    <w:rsid w:val="00BD7A73"/>
    <w:rsid w:val="00BD7A9F"/>
    <w:rsid w:val="00BD7DBA"/>
    <w:rsid w:val="00BE0A57"/>
    <w:rsid w:val="00BE0D96"/>
    <w:rsid w:val="00BE12FF"/>
    <w:rsid w:val="00BE176E"/>
    <w:rsid w:val="00BE1A66"/>
    <w:rsid w:val="00BE1AB7"/>
    <w:rsid w:val="00BE235D"/>
    <w:rsid w:val="00BE3043"/>
    <w:rsid w:val="00BE4AB3"/>
    <w:rsid w:val="00BE4CDB"/>
    <w:rsid w:val="00BE57C0"/>
    <w:rsid w:val="00BE7DC5"/>
    <w:rsid w:val="00BF0611"/>
    <w:rsid w:val="00BF1109"/>
    <w:rsid w:val="00BF1CE3"/>
    <w:rsid w:val="00BF3035"/>
    <w:rsid w:val="00BF3F3B"/>
    <w:rsid w:val="00BF6509"/>
    <w:rsid w:val="00BF652D"/>
    <w:rsid w:val="00BF665F"/>
    <w:rsid w:val="00BF6DC5"/>
    <w:rsid w:val="00BF717D"/>
    <w:rsid w:val="00C006F6"/>
    <w:rsid w:val="00C008C9"/>
    <w:rsid w:val="00C00C95"/>
    <w:rsid w:val="00C01D5D"/>
    <w:rsid w:val="00C03012"/>
    <w:rsid w:val="00C04553"/>
    <w:rsid w:val="00C048F9"/>
    <w:rsid w:val="00C0763D"/>
    <w:rsid w:val="00C077CC"/>
    <w:rsid w:val="00C1157E"/>
    <w:rsid w:val="00C119EE"/>
    <w:rsid w:val="00C1254B"/>
    <w:rsid w:val="00C12BF8"/>
    <w:rsid w:val="00C137FF"/>
    <w:rsid w:val="00C13C74"/>
    <w:rsid w:val="00C15947"/>
    <w:rsid w:val="00C164A3"/>
    <w:rsid w:val="00C16662"/>
    <w:rsid w:val="00C16824"/>
    <w:rsid w:val="00C17225"/>
    <w:rsid w:val="00C1745A"/>
    <w:rsid w:val="00C202E2"/>
    <w:rsid w:val="00C20342"/>
    <w:rsid w:val="00C20A22"/>
    <w:rsid w:val="00C21783"/>
    <w:rsid w:val="00C2205B"/>
    <w:rsid w:val="00C2212A"/>
    <w:rsid w:val="00C22B1F"/>
    <w:rsid w:val="00C23084"/>
    <w:rsid w:val="00C23921"/>
    <w:rsid w:val="00C23B51"/>
    <w:rsid w:val="00C24416"/>
    <w:rsid w:val="00C24555"/>
    <w:rsid w:val="00C2483C"/>
    <w:rsid w:val="00C26784"/>
    <w:rsid w:val="00C27406"/>
    <w:rsid w:val="00C27495"/>
    <w:rsid w:val="00C27DFB"/>
    <w:rsid w:val="00C30440"/>
    <w:rsid w:val="00C30EE5"/>
    <w:rsid w:val="00C3143A"/>
    <w:rsid w:val="00C327A1"/>
    <w:rsid w:val="00C33684"/>
    <w:rsid w:val="00C345BD"/>
    <w:rsid w:val="00C3486A"/>
    <w:rsid w:val="00C35B1D"/>
    <w:rsid w:val="00C37881"/>
    <w:rsid w:val="00C37AA0"/>
    <w:rsid w:val="00C41B59"/>
    <w:rsid w:val="00C42E42"/>
    <w:rsid w:val="00C43030"/>
    <w:rsid w:val="00C43157"/>
    <w:rsid w:val="00C4339E"/>
    <w:rsid w:val="00C4350C"/>
    <w:rsid w:val="00C44D02"/>
    <w:rsid w:val="00C45224"/>
    <w:rsid w:val="00C45B10"/>
    <w:rsid w:val="00C46495"/>
    <w:rsid w:val="00C46DA5"/>
    <w:rsid w:val="00C46ED8"/>
    <w:rsid w:val="00C4773C"/>
    <w:rsid w:val="00C47C29"/>
    <w:rsid w:val="00C50D6C"/>
    <w:rsid w:val="00C51643"/>
    <w:rsid w:val="00C516D8"/>
    <w:rsid w:val="00C52C64"/>
    <w:rsid w:val="00C535AE"/>
    <w:rsid w:val="00C53921"/>
    <w:rsid w:val="00C554F2"/>
    <w:rsid w:val="00C56326"/>
    <w:rsid w:val="00C61100"/>
    <w:rsid w:val="00C62338"/>
    <w:rsid w:val="00C629C8"/>
    <w:rsid w:val="00C62C3A"/>
    <w:rsid w:val="00C6482C"/>
    <w:rsid w:val="00C65004"/>
    <w:rsid w:val="00C65516"/>
    <w:rsid w:val="00C65E73"/>
    <w:rsid w:val="00C6608A"/>
    <w:rsid w:val="00C66D0B"/>
    <w:rsid w:val="00C66D14"/>
    <w:rsid w:val="00C67311"/>
    <w:rsid w:val="00C703B6"/>
    <w:rsid w:val="00C7146E"/>
    <w:rsid w:val="00C71824"/>
    <w:rsid w:val="00C72364"/>
    <w:rsid w:val="00C73A98"/>
    <w:rsid w:val="00C75798"/>
    <w:rsid w:val="00C75EE0"/>
    <w:rsid w:val="00C76BBE"/>
    <w:rsid w:val="00C7772C"/>
    <w:rsid w:val="00C8131E"/>
    <w:rsid w:val="00C81B26"/>
    <w:rsid w:val="00C82169"/>
    <w:rsid w:val="00C821DB"/>
    <w:rsid w:val="00C82580"/>
    <w:rsid w:val="00C8280D"/>
    <w:rsid w:val="00C83125"/>
    <w:rsid w:val="00C83E30"/>
    <w:rsid w:val="00C83EB1"/>
    <w:rsid w:val="00C84C2B"/>
    <w:rsid w:val="00C86CCB"/>
    <w:rsid w:val="00C87359"/>
    <w:rsid w:val="00C873AA"/>
    <w:rsid w:val="00C87966"/>
    <w:rsid w:val="00C87DB4"/>
    <w:rsid w:val="00C90B5E"/>
    <w:rsid w:val="00C91D3D"/>
    <w:rsid w:val="00C92FB5"/>
    <w:rsid w:val="00C94065"/>
    <w:rsid w:val="00C942DA"/>
    <w:rsid w:val="00C9465C"/>
    <w:rsid w:val="00C94AD7"/>
    <w:rsid w:val="00C94E12"/>
    <w:rsid w:val="00C95555"/>
    <w:rsid w:val="00C9645F"/>
    <w:rsid w:val="00C96662"/>
    <w:rsid w:val="00C97215"/>
    <w:rsid w:val="00C972D2"/>
    <w:rsid w:val="00C97AF9"/>
    <w:rsid w:val="00CA0C52"/>
    <w:rsid w:val="00CA1DCF"/>
    <w:rsid w:val="00CA28BC"/>
    <w:rsid w:val="00CA2E28"/>
    <w:rsid w:val="00CA4C33"/>
    <w:rsid w:val="00CA5165"/>
    <w:rsid w:val="00CA5717"/>
    <w:rsid w:val="00CA5784"/>
    <w:rsid w:val="00CA6B5B"/>
    <w:rsid w:val="00CA74DA"/>
    <w:rsid w:val="00CA7731"/>
    <w:rsid w:val="00CB0B15"/>
    <w:rsid w:val="00CB2C9C"/>
    <w:rsid w:val="00CB3623"/>
    <w:rsid w:val="00CB3A66"/>
    <w:rsid w:val="00CB3D23"/>
    <w:rsid w:val="00CB3DBF"/>
    <w:rsid w:val="00CB3EDD"/>
    <w:rsid w:val="00CB4660"/>
    <w:rsid w:val="00CB4DF0"/>
    <w:rsid w:val="00CB624B"/>
    <w:rsid w:val="00CB6B10"/>
    <w:rsid w:val="00CB6B5E"/>
    <w:rsid w:val="00CB75C0"/>
    <w:rsid w:val="00CC009E"/>
    <w:rsid w:val="00CC0248"/>
    <w:rsid w:val="00CC14FF"/>
    <w:rsid w:val="00CC172A"/>
    <w:rsid w:val="00CC1C53"/>
    <w:rsid w:val="00CC2321"/>
    <w:rsid w:val="00CC2C16"/>
    <w:rsid w:val="00CC2CC0"/>
    <w:rsid w:val="00CC32F9"/>
    <w:rsid w:val="00CC3E99"/>
    <w:rsid w:val="00CC46D2"/>
    <w:rsid w:val="00CC4FF8"/>
    <w:rsid w:val="00CC6639"/>
    <w:rsid w:val="00CC741B"/>
    <w:rsid w:val="00CC7790"/>
    <w:rsid w:val="00CC7973"/>
    <w:rsid w:val="00CD0372"/>
    <w:rsid w:val="00CD206E"/>
    <w:rsid w:val="00CD598C"/>
    <w:rsid w:val="00CD6C90"/>
    <w:rsid w:val="00CD76DF"/>
    <w:rsid w:val="00CE02B6"/>
    <w:rsid w:val="00CE0B93"/>
    <w:rsid w:val="00CE1645"/>
    <w:rsid w:val="00CE1EE8"/>
    <w:rsid w:val="00CE3382"/>
    <w:rsid w:val="00CE354B"/>
    <w:rsid w:val="00CE3F46"/>
    <w:rsid w:val="00CE4107"/>
    <w:rsid w:val="00CE61EF"/>
    <w:rsid w:val="00CE6579"/>
    <w:rsid w:val="00CE657E"/>
    <w:rsid w:val="00CE66F5"/>
    <w:rsid w:val="00CE7B40"/>
    <w:rsid w:val="00CF0199"/>
    <w:rsid w:val="00CF2690"/>
    <w:rsid w:val="00CF2B40"/>
    <w:rsid w:val="00CF2D3A"/>
    <w:rsid w:val="00CF2FB0"/>
    <w:rsid w:val="00CF326E"/>
    <w:rsid w:val="00CF32C6"/>
    <w:rsid w:val="00CF3F8B"/>
    <w:rsid w:val="00CF785A"/>
    <w:rsid w:val="00CF7938"/>
    <w:rsid w:val="00D00630"/>
    <w:rsid w:val="00D00700"/>
    <w:rsid w:val="00D02B61"/>
    <w:rsid w:val="00D03435"/>
    <w:rsid w:val="00D0345B"/>
    <w:rsid w:val="00D04FBB"/>
    <w:rsid w:val="00D057F1"/>
    <w:rsid w:val="00D07A24"/>
    <w:rsid w:val="00D1023C"/>
    <w:rsid w:val="00D10400"/>
    <w:rsid w:val="00D10B3E"/>
    <w:rsid w:val="00D10BCE"/>
    <w:rsid w:val="00D10F5F"/>
    <w:rsid w:val="00D10FA3"/>
    <w:rsid w:val="00D11C73"/>
    <w:rsid w:val="00D12502"/>
    <w:rsid w:val="00D127BE"/>
    <w:rsid w:val="00D12C3C"/>
    <w:rsid w:val="00D1358C"/>
    <w:rsid w:val="00D14A39"/>
    <w:rsid w:val="00D14BC2"/>
    <w:rsid w:val="00D1646E"/>
    <w:rsid w:val="00D17AFE"/>
    <w:rsid w:val="00D20174"/>
    <w:rsid w:val="00D207E8"/>
    <w:rsid w:val="00D234AB"/>
    <w:rsid w:val="00D24255"/>
    <w:rsid w:val="00D244A3"/>
    <w:rsid w:val="00D24F3B"/>
    <w:rsid w:val="00D24F8E"/>
    <w:rsid w:val="00D2577D"/>
    <w:rsid w:val="00D26B9B"/>
    <w:rsid w:val="00D27298"/>
    <w:rsid w:val="00D27F85"/>
    <w:rsid w:val="00D30189"/>
    <w:rsid w:val="00D313E2"/>
    <w:rsid w:val="00D31613"/>
    <w:rsid w:val="00D316D7"/>
    <w:rsid w:val="00D31775"/>
    <w:rsid w:val="00D326F9"/>
    <w:rsid w:val="00D34327"/>
    <w:rsid w:val="00D34798"/>
    <w:rsid w:val="00D350D3"/>
    <w:rsid w:val="00D35427"/>
    <w:rsid w:val="00D35579"/>
    <w:rsid w:val="00D36F66"/>
    <w:rsid w:val="00D37E98"/>
    <w:rsid w:val="00D42E39"/>
    <w:rsid w:val="00D43C6A"/>
    <w:rsid w:val="00D43DB0"/>
    <w:rsid w:val="00D440BA"/>
    <w:rsid w:val="00D4466B"/>
    <w:rsid w:val="00D44A38"/>
    <w:rsid w:val="00D4625B"/>
    <w:rsid w:val="00D46369"/>
    <w:rsid w:val="00D46634"/>
    <w:rsid w:val="00D46986"/>
    <w:rsid w:val="00D46D95"/>
    <w:rsid w:val="00D47912"/>
    <w:rsid w:val="00D506DA"/>
    <w:rsid w:val="00D50872"/>
    <w:rsid w:val="00D51BBE"/>
    <w:rsid w:val="00D51CD5"/>
    <w:rsid w:val="00D5202B"/>
    <w:rsid w:val="00D52984"/>
    <w:rsid w:val="00D54406"/>
    <w:rsid w:val="00D549EE"/>
    <w:rsid w:val="00D55C0B"/>
    <w:rsid w:val="00D55E8B"/>
    <w:rsid w:val="00D564C3"/>
    <w:rsid w:val="00D5760D"/>
    <w:rsid w:val="00D60A67"/>
    <w:rsid w:val="00D61382"/>
    <w:rsid w:val="00D61D50"/>
    <w:rsid w:val="00D63E0C"/>
    <w:rsid w:val="00D64DD6"/>
    <w:rsid w:val="00D654E6"/>
    <w:rsid w:val="00D65BD6"/>
    <w:rsid w:val="00D66B3F"/>
    <w:rsid w:val="00D67A83"/>
    <w:rsid w:val="00D70449"/>
    <w:rsid w:val="00D70B02"/>
    <w:rsid w:val="00D71A2F"/>
    <w:rsid w:val="00D72C50"/>
    <w:rsid w:val="00D7449A"/>
    <w:rsid w:val="00D75AC5"/>
    <w:rsid w:val="00D77EDD"/>
    <w:rsid w:val="00D81628"/>
    <w:rsid w:val="00D81F4F"/>
    <w:rsid w:val="00D825A3"/>
    <w:rsid w:val="00D82B35"/>
    <w:rsid w:val="00D82EBB"/>
    <w:rsid w:val="00D833EB"/>
    <w:rsid w:val="00D841C5"/>
    <w:rsid w:val="00D84BB9"/>
    <w:rsid w:val="00D85C82"/>
    <w:rsid w:val="00D86C29"/>
    <w:rsid w:val="00D91DEB"/>
    <w:rsid w:val="00D92671"/>
    <w:rsid w:val="00D94148"/>
    <w:rsid w:val="00D949C4"/>
    <w:rsid w:val="00DA4BA5"/>
    <w:rsid w:val="00DA4D0C"/>
    <w:rsid w:val="00DA502C"/>
    <w:rsid w:val="00DA7E7E"/>
    <w:rsid w:val="00DB0D24"/>
    <w:rsid w:val="00DB0F5D"/>
    <w:rsid w:val="00DB111C"/>
    <w:rsid w:val="00DB29D2"/>
    <w:rsid w:val="00DB3CEA"/>
    <w:rsid w:val="00DB3FDB"/>
    <w:rsid w:val="00DB467C"/>
    <w:rsid w:val="00DB59CE"/>
    <w:rsid w:val="00DB61BC"/>
    <w:rsid w:val="00DC04BA"/>
    <w:rsid w:val="00DC0891"/>
    <w:rsid w:val="00DC09D7"/>
    <w:rsid w:val="00DC1F55"/>
    <w:rsid w:val="00DC208D"/>
    <w:rsid w:val="00DC20E3"/>
    <w:rsid w:val="00DC236C"/>
    <w:rsid w:val="00DC3237"/>
    <w:rsid w:val="00DC3CB5"/>
    <w:rsid w:val="00DC4127"/>
    <w:rsid w:val="00DC4240"/>
    <w:rsid w:val="00DC5221"/>
    <w:rsid w:val="00DC65E5"/>
    <w:rsid w:val="00DC7734"/>
    <w:rsid w:val="00DD00F5"/>
    <w:rsid w:val="00DD0577"/>
    <w:rsid w:val="00DD1016"/>
    <w:rsid w:val="00DD13F3"/>
    <w:rsid w:val="00DD1716"/>
    <w:rsid w:val="00DD1DF2"/>
    <w:rsid w:val="00DD24B8"/>
    <w:rsid w:val="00DD2709"/>
    <w:rsid w:val="00DD2A13"/>
    <w:rsid w:val="00DD2B17"/>
    <w:rsid w:val="00DD4F4C"/>
    <w:rsid w:val="00DD5FCE"/>
    <w:rsid w:val="00DD715F"/>
    <w:rsid w:val="00DD73CD"/>
    <w:rsid w:val="00DE0F55"/>
    <w:rsid w:val="00DE1F50"/>
    <w:rsid w:val="00DE2394"/>
    <w:rsid w:val="00DE25A0"/>
    <w:rsid w:val="00DE2979"/>
    <w:rsid w:val="00DE372D"/>
    <w:rsid w:val="00DE3F9E"/>
    <w:rsid w:val="00DE4876"/>
    <w:rsid w:val="00DE5ADF"/>
    <w:rsid w:val="00DE627A"/>
    <w:rsid w:val="00DE67AD"/>
    <w:rsid w:val="00DE69FE"/>
    <w:rsid w:val="00DE6EDA"/>
    <w:rsid w:val="00DE78ED"/>
    <w:rsid w:val="00DE7A50"/>
    <w:rsid w:val="00DF0015"/>
    <w:rsid w:val="00DF02DD"/>
    <w:rsid w:val="00DF0C5E"/>
    <w:rsid w:val="00DF0E3B"/>
    <w:rsid w:val="00DF2B9A"/>
    <w:rsid w:val="00DF317F"/>
    <w:rsid w:val="00DF3223"/>
    <w:rsid w:val="00DF3BFB"/>
    <w:rsid w:val="00DF4112"/>
    <w:rsid w:val="00DF51F3"/>
    <w:rsid w:val="00DF61BA"/>
    <w:rsid w:val="00DF6800"/>
    <w:rsid w:val="00DF6E78"/>
    <w:rsid w:val="00E00048"/>
    <w:rsid w:val="00E0088E"/>
    <w:rsid w:val="00E012FE"/>
    <w:rsid w:val="00E0393D"/>
    <w:rsid w:val="00E069B1"/>
    <w:rsid w:val="00E07A31"/>
    <w:rsid w:val="00E10657"/>
    <w:rsid w:val="00E10EAD"/>
    <w:rsid w:val="00E11DC0"/>
    <w:rsid w:val="00E1316D"/>
    <w:rsid w:val="00E13DAD"/>
    <w:rsid w:val="00E14B52"/>
    <w:rsid w:val="00E15AC4"/>
    <w:rsid w:val="00E15D2E"/>
    <w:rsid w:val="00E16015"/>
    <w:rsid w:val="00E1659C"/>
    <w:rsid w:val="00E16E4E"/>
    <w:rsid w:val="00E171C8"/>
    <w:rsid w:val="00E2016E"/>
    <w:rsid w:val="00E20F13"/>
    <w:rsid w:val="00E216B9"/>
    <w:rsid w:val="00E222E4"/>
    <w:rsid w:val="00E22EC5"/>
    <w:rsid w:val="00E249D3"/>
    <w:rsid w:val="00E254F0"/>
    <w:rsid w:val="00E26B33"/>
    <w:rsid w:val="00E30157"/>
    <w:rsid w:val="00E31101"/>
    <w:rsid w:val="00E31E67"/>
    <w:rsid w:val="00E3266A"/>
    <w:rsid w:val="00E34672"/>
    <w:rsid w:val="00E34836"/>
    <w:rsid w:val="00E34F38"/>
    <w:rsid w:val="00E35F1B"/>
    <w:rsid w:val="00E37045"/>
    <w:rsid w:val="00E3719B"/>
    <w:rsid w:val="00E37227"/>
    <w:rsid w:val="00E41047"/>
    <w:rsid w:val="00E4115F"/>
    <w:rsid w:val="00E41420"/>
    <w:rsid w:val="00E4168E"/>
    <w:rsid w:val="00E418E4"/>
    <w:rsid w:val="00E438A2"/>
    <w:rsid w:val="00E44956"/>
    <w:rsid w:val="00E44AFD"/>
    <w:rsid w:val="00E46DBF"/>
    <w:rsid w:val="00E46F74"/>
    <w:rsid w:val="00E47812"/>
    <w:rsid w:val="00E47AF0"/>
    <w:rsid w:val="00E52309"/>
    <w:rsid w:val="00E525A8"/>
    <w:rsid w:val="00E53235"/>
    <w:rsid w:val="00E534E8"/>
    <w:rsid w:val="00E541DF"/>
    <w:rsid w:val="00E5442C"/>
    <w:rsid w:val="00E551C5"/>
    <w:rsid w:val="00E5585E"/>
    <w:rsid w:val="00E56A3E"/>
    <w:rsid w:val="00E56AFB"/>
    <w:rsid w:val="00E57567"/>
    <w:rsid w:val="00E6015B"/>
    <w:rsid w:val="00E62F61"/>
    <w:rsid w:val="00E630F6"/>
    <w:rsid w:val="00E634AF"/>
    <w:rsid w:val="00E635C6"/>
    <w:rsid w:val="00E63611"/>
    <w:rsid w:val="00E63792"/>
    <w:rsid w:val="00E63E1F"/>
    <w:rsid w:val="00E63FC7"/>
    <w:rsid w:val="00E643E7"/>
    <w:rsid w:val="00E64FA8"/>
    <w:rsid w:val="00E65A8F"/>
    <w:rsid w:val="00E668B9"/>
    <w:rsid w:val="00E66971"/>
    <w:rsid w:val="00E719FB"/>
    <w:rsid w:val="00E71DE0"/>
    <w:rsid w:val="00E750A7"/>
    <w:rsid w:val="00E755AA"/>
    <w:rsid w:val="00E75DF2"/>
    <w:rsid w:val="00E76FE4"/>
    <w:rsid w:val="00E77BA4"/>
    <w:rsid w:val="00E81EF2"/>
    <w:rsid w:val="00E81F21"/>
    <w:rsid w:val="00E8551C"/>
    <w:rsid w:val="00E8551E"/>
    <w:rsid w:val="00E859A2"/>
    <w:rsid w:val="00E874FA"/>
    <w:rsid w:val="00E87EE9"/>
    <w:rsid w:val="00E90C58"/>
    <w:rsid w:val="00E91739"/>
    <w:rsid w:val="00E922E2"/>
    <w:rsid w:val="00E92979"/>
    <w:rsid w:val="00E93EB5"/>
    <w:rsid w:val="00E94826"/>
    <w:rsid w:val="00E964FB"/>
    <w:rsid w:val="00E966D5"/>
    <w:rsid w:val="00E96B01"/>
    <w:rsid w:val="00E96D0D"/>
    <w:rsid w:val="00E97807"/>
    <w:rsid w:val="00EA1425"/>
    <w:rsid w:val="00EA16B4"/>
    <w:rsid w:val="00EA1A4C"/>
    <w:rsid w:val="00EA1E00"/>
    <w:rsid w:val="00EA1FF6"/>
    <w:rsid w:val="00EA2F75"/>
    <w:rsid w:val="00EA3DE6"/>
    <w:rsid w:val="00EA4CA4"/>
    <w:rsid w:val="00EA4E2B"/>
    <w:rsid w:val="00EA5333"/>
    <w:rsid w:val="00EA5864"/>
    <w:rsid w:val="00EA620D"/>
    <w:rsid w:val="00EA647A"/>
    <w:rsid w:val="00EA6924"/>
    <w:rsid w:val="00EA6CE7"/>
    <w:rsid w:val="00EA7479"/>
    <w:rsid w:val="00EB0C50"/>
    <w:rsid w:val="00EB33D7"/>
    <w:rsid w:val="00EB4261"/>
    <w:rsid w:val="00EB5316"/>
    <w:rsid w:val="00EB6D5D"/>
    <w:rsid w:val="00EB718C"/>
    <w:rsid w:val="00EC0842"/>
    <w:rsid w:val="00EC0982"/>
    <w:rsid w:val="00EC3557"/>
    <w:rsid w:val="00EC40D1"/>
    <w:rsid w:val="00EC692C"/>
    <w:rsid w:val="00EC6F98"/>
    <w:rsid w:val="00EC70D7"/>
    <w:rsid w:val="00EC7951"/>
    <w:rsid w:val="00ED06D4"/>
    <w:rsid w:val="00ED06D7"/>
    <w:rsid w:val="00ED0751"/>
    <w:rsid w:val="00ED09AD"/>
    <w:rsid w:val="00ED1D8A"/>
    <w:rsid w:val="00ED3FEA"/>
    <w:rsid w:val="00ED493C"/>
    <w:rsid w:val="00ED49FD"/>
    <w:rsid w:val="00ED653B"/>
    <w:rsid w:val="00ED74E0"/>
    <w:rsid w:val="00ED7D7D"/>
    <w:rsid w:val="00EE0A2F"/>
    <w:rsid w:val="00EE0BCB"/>
    <w:rsid w:val="00EE104D"/>
    <w:rsid w:val="00EE123B"/>
    <w:rsid w:val="00EE1F51"/>
    <w:rsid w:val="00EE2210"/>
    <w:rsid w:val="00EE2CEC"/>
    <w:rsid w:val="00EE328C"/>
    <w:rsid w:val="00EE3C52"/>
    <w:rsid w:val="00EE49F1"/>
    <w:rsid w:val="00EE4D2A"/>
    <w:rsid w:val="00EE56F6"/>
    <w:rsid w:val="00EE60FD"/>
    <w:rsid w:val="00EE65DE"/>
    <w:rsid w:val="00EE736A"/>
    <w:rsid w:val="00EE7569"/>
    <w:rsid w:val="00EF0555"/>
    <w:rsid w:val="00EF0C3B"/>
    <w:rsid w:val="00EF0EC0"/>
    <w:rsid w:val="00EF1122"/>
    <w:rsid w:val="00EF15DD"/>
    <w:rsid w:val="00EF168B"/>
    <w:rsid w:val="00EF3200"/>
    <w:rsid w:val="00EF37AE"/>
    <w:rsid w:val="00EF4097"/>
    <w:rsid w:val="00EF4CCA"/>
    <w:rsid w:val="00EF4E23"/>
    <w:rsid w:val="00EF5531"/>
    <w:rsid w:val="00EF6175"/>
    <w:rsid w:val="00EF64F1"/>
    <w:rsid w:val="00F00769"/>
    <w:rsid w:val="00F01980"/>
    <w:rsid w:val="00F023F8"/>
    <w:rsid w:val="00F0307E"/>
    <w:rsid w:val="00F04859"/>
    <w:rsid w:val="00F04F4E"/>
    <w:rsid w:val="00F05517"/>
    <w:rsid w:val="00F05A0E"/>
    <w:rsid w:val="00F07F72"/>
    <w:rsid w:val="00F1195F"/>
    <w:rsid w:val="00F11A59"/>
    <w:rsid w:val="00F138F2"/>
    <w:rsid w:val="00F13C13"/>
    <w:rsid w:val="00F14DC0"/>
    <w:rsid w:val="00F14DF6"/>
    <w:rsid w:val="00F1500F"/>
    <w:rsid w:val="00F1645E"/>
    <w:rsid w:val="00F17103"/>
    <w:rsid w:val="00F1747A"/>
    <w:rsid w:val="00F20E08"/>
    <w:rsid w:val="00F211EC"/>
    <w:rsid w:val="00F21352"/>
    <w:rsid w:val="00F216CB"/>
    <w:rsid w:val="00F218D9"/>
    <w:rsid w:val="00F246CE"/>
    <w:rsid w:val="00F249B2"/>
    <w:rsid w:val="00F24F54"/>
    <w:rsid w:val="00F258CF"/>
    <w:rsid w:val="00F260A1"/>
    <w:rsid w:val="00F265E6"/>
    <w:rsid w:val="00F26CD2"/>
    <w:rsid w:val="00F26D18"/>
    <w:rsid w:val="00F27845"/>
    <w:rsid w:val="00F30525"/>
    <w:rsid w:val="00F30D58"/>
    <w:rsid w:val="00F30E8C"/>
    <w:rsid w:val="00F3244D"/>
    <w:rsid w:val="00F3268B"/>
    <w:rsid w:val="00F3344E"/>
    <w:rsid w:val="00F334C6"/>
    <w:rsid w:val="00F3380A"/>
    <w:rsid w:val="00F33B89"/>
    <w:rsid w:val="00F3559A"/>
    <w:rsid w:val="00F355C9"/>
    <w:rsid w:val="00F377EF"/>
    <w:rsid w:val="00F42C34"/>
    <w:rsid w:val="00F43DAE"/>
    <w:rsid w:val="00F43E26"/>
    <w:rsid w:val="00F44E6F"/>
    <w:rsid w:val="00F4502A"/>
    <w:rsid w:val="00F47DD0"/>
    <w:rsid w:val="00F5016A"/>
    <w:rsid w:val="00F51171"/>
    <w:rsid w:val="00F516A5"/>
    <w:rsid w:val="00F5224C"/>
    <w:rsid w:val="00F53514"/>
    <w:rsid w:val="00F548E5"/>
    <w:rsid w:val="00F55850"/>
    <w:rsid w:val="00F564E8"/>
    <w:rsid w:val="00F56B5F"/>
    <w:rsid w:val="00F56E40"/>
    <w:rsid w:val="00F574C8"/>
    <w:rsid w:val="00F57892"/>
    <w:rsid w:val="00F62B63"/>
    <w:rsid w:val="00F63128"/>
    <w:rsid w:val="00F63BBB"/>
    <w:rsid w:val="00F63CE7"/>
    <w:rsid w:val="00F65F7F"/>
    <w:rsid w:val="00F67DE9"/>
    <w:rsid w:val="00F7000D"/>
    <w:rsid w:val="00F711D3"/>
    <w:rsid w:val="00F712CE"/>
    <w:rsid w:val="00F72359"/>
    <w:rsid w:val="00F74E69"/>
    <w:rsid w:val="00F75A75"/>
    <w:rsid w:val="00F75C29"/>
    <w:rsid w:val="00F75FE8"/>
    <w:rsid w:val="00F764CA"/>
    <w:rsid w:val="00F771FA"/>
    <w:rsid w:val="00F773AA"/>
    <w:rsid w:val="00F77711"/>
    <w:rsid w:val="00F77AEC"/>
    <w:rsid w:val="00F77E85"/>
    <w:rsid w:val="00F77F9F"/>
    <w:rsid w:val="00F80C82"/>
    <w:rsid w:val="00F80C9F"/>
    <w:rsid w:val="00F81D70"/>
    <w:rsid w:val="00F82062"/>
    <w:rsid w:val="00F82715"/>
    <w:rsid w:val="00F84A08"/>
    <w:rsid w:val="00F86739"/>
    <w:rsid w:val="00F87194"/>
    <w:rsid w:val="00F874A7"/>
    <w:rsid w:val="00F87995"/>
    <w:rsid w:val="00F87FF1"/>
    <w:rsid w:val="00F90287"/>
    <w:rsid w:val="00F90D01"/>
    <w:rsid w:val="00F90D7E"/>
    <w:rsid w:val="00F9102A"/>
    <w:rsid w:val="00F91C15"/>
    <w:rsid w:val="00F92813"/>
    <w:rsid w:val="00F944A0"/>
    <w:rsid w:val="00F948C3"/>
    <w:rsid w:val="00F949E7"/>
    <w:rsid w:val="00F94DA3"/>
    <w:rsid w:val="00F95511"/>
    <w:rsid w:val="00F95A6C"/>
    <w:rsid w:val="00F973E1"/>
    <w:rsid w:val="00F97429"/>
    <w:rsid w:val="00F979BD"/>
    <w:rsid w:val="00F97A9C"/>
    <w:rsid w:val="00FA01BB"/>
    <w:rsid w:val="00FA065B"/>
    <w:rsid w:val="00FA22A2"/>
    <w:rsid w:val="00FA45A0"/>
    <w:rsid w:val="00FA4FB3"/>
    <w:rsid w:val="00FA6207"/>
    <w:rsid w:val="00FA71A3"/>
    <w:rsid w:val="00FB0E7E"/>
    <w:rsid w:val="00FB1681"/>
    <w:rsid w:val="00FB250A"/>
    <w:rsid w:val="00FB3C1C"/>
    <w:rsid w:val="00FB44A5"/>
    <w:rsid w:val="00FB5952"/>
    <w:rsid w:val="00FB5CB9"/>
    <w:rsid w:val="00FB5D0A"/>
    <w:rsid w:val="00FB7640"/>
    <w:rsid w:val="00FB781E"/>
    <w:rsid w:val="00FC0085"/>
    <w:rsid w:val="00FC141F"/>
    <w:rsid w:val="00FC15E2"/>
    <w:rsid w:val="00FC2F0E"/>
    <w:rsid w:val="00FC2FE8"/>
    <w:rsid w:val="00FC30AC"/>
    <w:rsid w:val="00FC30CB"/>
    <w:rsid w:val="00FC36F0"/>
    <w:rsid w:val="00FC36F2"/>
    <w:rsid w:val="00FC4108"/>
    <w:rsid w:val="00FC4190"/>
    <w:rsid w:val="00FC4370"/>
    <w:rsid w:val="00FC486C"/>
    <w:rsid w:val="00FC4A64"/>
    <w:rsid w:val="00FC6E48"/>
    <w:rsid w:val="00FC75D0"/>
    <w:rsid w:val="00FD1D21"/>
    <w:rsid w:val="00FD44BF"/>
    <w:rsid w:val="00FD4972"/>
    <w:rsid w:val="00FD4A7D"/>
    <w:rsid w:val="00FD5EB3"/>
    <w:rsid w:val="00FD62DE"/>
    <w:rsid w:val="00FD6400"/>
    <w:rsid w:val="00FD6CA2"/>
    <w:rsid w:val="00FD7E5F"/>
    <w:rsid w:val="00FE1EF2"/>
    <w:rsid w:val="00FE31F5"/>
    <w:rsid w:val="00FE5C85"/>
    <w:rsid w:val="00FE60FB"/>
    <w:rsid w:val="00FE6D90"/>
    <w:rsid w:val="00FE6ED1"/>
    <w:rsid w:val="00FE76C1"/>
    <w:rsid w:val="00FE77B6"/>
    <w:rsid w:val="00FF003A"/>
    <w:rsid w:val="00FF032F"/>
    <w:rsid w:val="00FF29E7"/>
    <w:rsid w:val="00FF3FC6"/>
    <w:rsid w:val="00FF47BB"/>
    <w:rsid w:val="00FF593F"/>
    <w:rsid w:val="00FF5DD7"/>
    <w:rsid w:val="00FF60A8"/>
    <w:rsid w:val="00FF6BA3"/>
    <w:rsid w:val="00FF78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871C562"/>
  <w15:docId w15:val="{D3F0FA05-19B3-4027-8A47-F2BA071E9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lsdException w:name="heading 1" w:locked="1" w:qFormat="1"/>
    <w:lsdException w:name="heading 2" w:locked="1" w:uiPriority="9" w:qFormat="1"/>
    <w:lsdException w:name="heading 3" w:locked="1"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iPriority="99" w:unhideWhenUsed="1"/>
    <w:lsdException w:name="index 2" w:semiHidden="1" w:uiPriority="19" w:unhideWhenUsed="1"/>
    <w:lsdException w:name="index 3" w:semiHidden="1" w:uiPriority="19" w:unhideWhenUsed="1"/>
    <w:lsdException w:name="index 4" w:semiHidden="1" w:uiPriority="19" w:unhideWhenUsed="1"/>
    <w:lsdException w:name="index 5" w:semiHidden="1" w:uiPriority="19" w:unhideWhenUsed="1"/>
    <w:lsdException w:name="index 6" w:semiHidden="1" w:uiPriority="19" w:unhideWhenUsed="1"/>
    <w:lsdException w:name="index 7" w:semiHidden="1" w:uiPriority="19" w:unhideWhenUsed="1"/>
    <w:lsdException w:name="index 8" w:semiHidden="1" w:uiPriority="19" w:unhideWhenUsed="1"/>
    <w:lsdException w:name="index 9" w:semiHidden="1" w:uiPriority="19"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19"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locked="1" w:semiHidden="1" w:uiPriority="99" w:unhideWhenUsed="1"/>
    <w:lsdException w:name="envelope address" w:semiHidden="1" w:uiPriority="19" w:unhideWhenUsed="1"/>
    <w:lsdException w:name="envelope return" w:semiHidden="1" w:uiPriority="19" w:unhideWhenUsed="1"/>
    <w:lsdException w:name="footnote reference" w:semiHidden="1" w:uiPriority="99" w:unhideWhenUsed="1"/>
    <w:lsdException w:name="annotation reference" w:semiHidden="1" w:unhideWhenUsed="1" w:qFormat="1"/>
    <w:lsdException w:name="line number" w:semiHidden="1" w:uiPriority="19" w:unhideWhenUsed="1"/>
    <w:lsdException w:name="page number" w:semiHidden="1" w:uiPriority="99" w:unhideWhenUsed="1"/>
    <w:lsdException w:name="endnote reference" w:semiHidden="1" w:uiPriority="1" w:unhideWhenUsed="1"/>
    <w:lsdException w:name="endnote text" w:semiHidden="1" w:uiPriority="1" w:unhideWhenUsed="1"/>
    <w:lsdException w:name="table of authorities" w:semiHidden="1" w:uiPriority="19" w:unhideWhenUsed="1"/>
    <w:lsdException w:name="macro" w:semiHidden="1" w:uiPriority="19" w:unhideWhenUsed="1"/>
    <w:lsdException w:name="toa heading" w:semiHidden="1" w:uiPriority="19" w:unhideWhenUsed="1"/>
    <w:lsdException w:name="List" w:semiHidden="1" w:unhideWhenUsed="1"/>
    <w:lsdException w:name="List Bullet" w:semiHidden="1" w:uiPriority="19" w:unhideWhenUsed="1"/>
    <w:lsdException w:name="List Number" w:semiHidden="1" w:uiPriority="19" w:unhideWhenUsed="1"/>
    <w:lsdException w:name="List 2" w:semiHidden="1" w:uiPriority="19" w:unhideWhenUsed="1"/>
    <w:lsdException w:name="List 3" w:semiHidden="1" w:uiPriority="19" w:unhideWhenUsed="1"/>
    <w:lsdException w:name="List 4" w:semiHidden="1" w:uiPriority="19" w:unhideWhenUsed="1"/>
    <w:lsdException w:name="List 5" w:semiHidden="1" w:uiPriority="19"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nhideWhenUsed="1" w:qFormat="1"/>
    <w:lsdException w:name="List Number 4" w:semiHidden="1" w:uiPriority="19" w:unhideWhenUsed="1"/>
    <w:lsdException w:name="List Number 5" w:semiHidden="1" w:uiPriority="19" w:unhideWhenUsed="1"/>
    <w:lsdException w:name="Title" w:locked="1" w:uiPriority="10" w:qFormat="1"/>
    <w:lsdException w:name="Closing" w:semiHidden="1" w:uiPriority="19" w:unhideWhenUsed="1"/>
    <w:lsdException w:name="Signature" w:semiHidden="1" w:uiPriority="19" w:unhideWhenUsed="1"/>
    <w:lsdException w:name="Default Paragraph Font" w:locked="1" w:semiHidden="1" w:unhideWhenUsed="1"/>
    <w:lsdException w:name="Body Text" w:semiHidden="1" w:unhideWhenUsed="1"/>
    <w:lsdException w:name="Body Text Indent" w:semiHidden="1" w:uiPriority="19" w:unhideWhenUsed="1"/>
    <w:lsdException w:name="List Continue" w:semiHidden="1" w:uiPriority="19" w:unhideWhenUsed="1"/>
    <w:lsdException w:name="List Continue 2" w:semiHidden="1" w:uiPriority="19" w:unhideWhenUsed="1"/>
    <w:lsdException w:name="List Continue 3" w:semiHidden="1" w:uiPriority="19" w:unhideWhenUsed="1"/>
    <w:lsdException w:name="List Continue 4" w:semiHidden="1" w:uiPriority="19" w:unhideWhenUsed="1"/>
    <w:lsdException w:name="List Continue 5" w:semiHidden="1" w:uiPriority="19" w:unhideWhenUsed="1"/>
    <w:lsdException w:name="Message Header" w:semiHidden="1" w:uiPriority="19" w:unhideWhenUsed="1"/>
    <w:lsdException w:name="Subtitle" w:locked="1" w:semiHidden="1" w:uiPriority="19" w:unhideWhenUsed="1" w:qFormat="1"/>
    <w:lsdException w:name="Salutation" w:semiHidden="1" w:uiPriority="19" w:unhideWhenUsed="1"/>
    <w:lsdException w:name="Date" w:semiHidden="1" w:uiPriority="19" w:unhideWhenUsed="1"/>
    <w:lsdException w:name="Body Text First Indent" w:semiHidden="1" w:uiPriority="19" w:unhideWhenUsed="1"/>
    <w:lsdException w:name="Body Text First Indent 2" w:semiHidden="1" w:uiPriority="19" w:unhideWhenUsed="1"/>
    <w:lsdException w:name="Note Heading" w:semiHidden="1" w:uiPriority="19" w:unhideWhenUsed="1"/>
    <w:lsdException w:name="Body Text 2" w:semiHidden="1" w:uiPriority="19" w:unhideWhenUsed="1"/>
    <w:lsdException w:name="Body Text 3" w:semiHidden="1" w:uiPriority="19" w:unhideWhenUsed="1"/>
    <w:lsdException w:name="Body Text Indent 2" w:semiHidden="1" w:uiPriority="19" w:unhideWhenUsed="1"/>
    <w:lsdException w:name="Body Text Indent 3" w:semiHidden="1" w:uiPriority="19" w:unhideWhenUsed="1"/>
    <w:lsdException w:name="Block Text" w:semiHidden="1" w:uiPriority="19" w:unhideWhenUsed="1"/>
    <w:lsdException w:name="Hyperlink" w:locked="1" w:semiHidden="1" w:uiPriority="99" w:unhideWhenUsed="1"/>
    <w:lsdException w:name="FollowedHyperlink" w:semiHidden="1" w:uiPriority="3" w:unhideWhenUsed="1"/>
    <w:lsdException w:name="Strong" w:locked="1" w:semiHidden="1" w:uiPriority="22" w:unhideWhenUsed="1" w:qFormat="1"/>
    <w:lsdException w:name="Emphasis" w:locked="1" w:qFormat="1"/>
    <w:lsdException w:name="Document Map" w:semiHidden="1" w:uiPriority="39" w:unhideWhenUsed="1"/>
    <w:lsdException w:name="Plain Text" w:semiHidden="1" w:uiPriority="99" w:unhideWhenUsed="1"/>
    <w:lsdException w:name="E-mail Signature" w:semiHidden="1" w:uiPriority="19"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iPriority="19" w:unhideWhenUsed="1"/>
    <w:lsdException w:name="HTML Address" w:semiHidden="1" w:uiPriority="19" w:unhideWhenUsed="1"/>
    <w:lsdException w:name="HTML Cite" w:semiHidden="1" w:uiPriority="19" w:unhideWhenUsed="1"/>
    <w:lsdException w:name="HTML Code" w:semiHidden="1" w:uiPriority="99" w:unhideWhenUsed="1"/>
    <w:lsdException w:name="HTML Definition" w:semiHidden="1" w:uiPriority="19" w:unhideWhenUsed="1"/>
    <w:lsdException w:name="HTML Keyboard" w:semiHidden="1" w:uiPriority="19" w:unhideWhenUsed="1"/>
    <w:lsdException w:name="HTML Preformatted" w:semiHidden="1" w:uiPriority="99" w:unhideWhenUsed="1"/>
    <w:lsdException w:name="HTML Sample" w:semiHidden="1" w:uiPriority="19" w:unhideWhenUsed="1"/>
    <w:lsdException w:name="HTML Typewriter" w:semiHidden="1" w:uiPriority="19" w:unhideWhenUsed="1"/>
    <w:lsdException w:name="HTML Variable" w:semiHidden="1" w:uiPriority="19"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lock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rsid w:val="00021D7D"/>
    <w:pPr>
      <w:keepLines/>
      <w:spacing w:after="120" w:line="260" w:lineRule="atLeast"/>
      <w:ind w:left="215"/>
      <w:jc w:val="both"/>
    </w:pPr>
    <w:rPr>
      <w:rFonts w:ascii="Arial" w:eastAsia="Arial Unicode MS" w:hAnsi="Arial" w:cs="Arial"/>
    </w:rPr>
  </w:style>
  <w:style w:type="paragraph" w:styleId="Heading1">
    <w:name w:val="heading 1"/>
    <w:next w:val="gpBody"/>
    <w:link w:val="Heading1Char"/>
    <w:qFormat/>
    <w:rsid w:val="00362480"/>
    <w:pPr>
      <w:keepNext/>
      <w:pageBreakBefore/>
      <w:numPr>
        <w:numId w:val="10"/>
      </w:numPr>
      <w:pBdr>
        <w:bottom w:val="single" w:sz="4" w:space="1" w:color="0061E8"/>
      </w:pBdr>
      <w:spacing w:before="360" w:after="240" w:line="259" w:lineRule="auto"/>
      <w:outlineLvl w:val="0"/>
    </w:pPr>
    <w:rPr>
      <w:rFonts w:ascii="Arial" w:eastAsiaTheme="majorEastAsia" w:hAnsi="Arial" w:cstheme="majorBidi"/>
      <w:b/>
      <w:bCs/>
      <w:smallCaps/>
      <w:color w:val="002353"/>
      <w:sz w:val="36"/>
      <w:szCs w:val="36"/>
    </w:rPr>
  </w:style>
  <w:style w:type="paragraph" w:styleId="Heading2">
    <w:name w:val="heading 2"/>
    <w:basedOn w:val="Heading1"/>
    <w:next w:val="gpBody"/>
    <w:link w:val="Heading2Char"/>
    <w:uiPriority w:val="9"/>
    <w:unhideWhenUsed/>
    <w:qFormat/>
    <w:rsid w:val="00362480"/>
    <w:pPr>
      <w:pageBreakBefore w:val="0"/>
      <w:numPr>
        <w:ilvl w:val="1"/>
      </w:numPr>
      <w:pBdr>
        <w:bottom w:val="none" w:sz="0" w:space="0" w:color="auto"/>
      </w:pBdr>
      <w:spacing w:after="160"/>
      <w:outlineLvl w:val="1"/>
    </w:pPr>
    <w:rPr>
      <w:bCs w:val="0"/>
      <w:smallCaps w:val="0"/>
      <w:sz w:val="28"/>
      <w:szCs w:val="28"/>
    </w:rPr>
  </w:style>
  <w:style w:type="paragraph" w:styleId="Heading3">
    <w:name w:val="heading 3"/>
    <w:basedOn w:val="Heading2"/>
    <w:next w:val="gpBody"/>
    <w:link w:val="Heading3Char"/>
    <w:unhideWhenUsed/>
    <w:qFormat/>
    <w:rsid w:val="00362480"/>
    <w:pPr>
      <w:numPr>
        <w:ilvl w:val="2"/>
      </w:numPr>
      <w:spacing w:after="120"/>
      <w:outlineLvl w:val="2"/>
    </w:pPr>
    <w:rPr>
      <w:bCs/>
      <w:sz w:val="22"/>
      <w:szCs w:val="22"/>
    </w:rPr>
  </w:style>
  <w:style w:type="paragraph" w:styleId="Heading4">
    <w:name w:val="heading 4"/>
    <w:basedOn w:val="Heading3"/>
    <w:next w:val="gpBody"/>
    <w:link w:val="Heading4Char"/>
    <w:uiPriority w:val="9"/>
    <w:unhideWhenUsed/>
    <w:qFormat/>
    <w:rsid w:val="00362480"/>
    <w:pPr>
      <w:numPr>
        <w:ilvl w:val="3"/>
      </w:numPr>
      <w:ind w:left="1152" w:hanging="1152"/>
      <w:outlineLvl w:val="3"/>
    </w:pPr>
    <w:rPr>
      <w:bCs w:val="0"/>
      <w:iCs/>
    </w:rPr>
  </w:style>
  <w:style w:type="paragraph" w:styleId="Heading5">
    <w:name w:val="heading 5"/>
    <w:basedOn w:val="Heading4"/>
    <w:next w:val="gpBody"/>
    <w:link w:val="Heading5Char"/>
    <w:unhideWhenUsed/>
    <w:qFormat/>
    <w:rsid w:val="00362480"/>
    <w:pPr>
      <w:numPr>
        <w:ilvl w:val="4"/>
      </w:numPr>
      <w:ind w:left="1296" w:hanging="1296"/>
      <w:outlineLvl w:val="4"/>
    </w:pPr>
  </w:style>
  <w:style w:type="paragraph" w:styleId="Heading6">
    <w:name w:val="heading 6"/>
    <w:basedOn w:val="Heading5"/>
    <w:next w:val="gpBody"/>
    <w:link w:val="Heading6Char"/>
    <w:unhideWhenUsed/>
    <w:qFormat/>
    <w:rsid w:val="00AB716F"/>
    <w:pPr>
      <w:numPr>
        <w:ilvl w:val="5"/>
      </w:numPr>
      <w:ind w:left="1440" w:hanging="1440"/>
      <w:outlineLvl w:val="5"/>
    </w:pPr>
    <w:rPr>
      <w:iCs w:val="0"/>
    </w:rPr>
  </w:style>
  <w:style w:type="paragraph" w:styleId="Heading7">
    <w:name w:val="heading 7"/>
    <w:basedOn w:val="Heading1"/>
    <w:next w:val="gpBody"/>
    <w:link w:val="Heading7Char"/>
    <w:qFormat/>
    <w:rsid w:val="000A2794"/>
    <w:pPr>
      <w:numPr>
        <w:ilvl w:val="6"/>
      </w:numPr>
      <w:outlineLvl w:val="6"/>
    </w:pPr>
  </w:style>
  <w:style w:type="paragraph" w:styleId="Heading8">
    <w:name w:val="heading 8"/>
    <w:basedOn w:val="Heading2"/>
    <w:next w:val="gpBody"/>
    <w:link w:val="Heading8Char"/>
    <w:unhideWhenUsed/>
    <w:qFormat/>
    <w:rsid w:val="00055876"/>
    <w:pPr>
      <w:numPr>
        <w:ilvl w:val="7"/>
      </w:numPr>
      <w:outlineLvl w:val="7"/>
    </w:pPr>
    <w:rPr>
      <w:iCs/>
    </w:rPr>
  </w:style>
  <w:style w:type="paragraph" w:styleId="Heading9">
    <w:name w:val="heading 9"/>
    <w:basedOn w:val="Heading3"/>
    <w:next w:val="gpBody"/>
    <w:link w:val="Heading9Char"/>
    <w:unhideWhenUsed/>
    <w:qFormat/>
    <w:rsid w:val="0083145E"/>
    <w:pPr>
      <w:numPr>
        <w:ilvl w:val="8"/>
      </w:numPr>
      <w:outlineLvl w:val="8"/>
    </w:pPr>
    <w:rPr>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base">
    <w:name w:val="gp_base"/>
    <w:uiPriority w:val="3"/>
    <w:semiHidden/>
    <w:qFormat/>
    <w:rsid w:val="00714CAE"/>
    <w:pPr>
      <w:keepLines/>
      <w:spacing w:after="120" w:line="260" w:lineRule="atLeast"/>
    </w:pPr>
    <w:rPr>
      <w:rFonts w:ascii="Arial" w:eastAsia="Arial Unicode MS" w:hAnsi="Arial" w:cs="Arial"/>
    </w:rPr>
  </w:style>
  <w:style w:type="paragraph" w:customStyle="1" w:styleId="gpBody">
    <w:name w:val="gpBody"/>
    <w:basedOn w:val="gpbase"/>
    <w:link w:val="gpBodyChar"/>
    <w:qFormat/>
    <w:rsid w:val="004F734E"/>
    <w:pPr>
      <w:jc w:val="both"/>
    </w:pPr>
  </w:style>
  <w:style w:type="character" w:customStyle="1" w:styleId="Heading1Char">
    <w:name w:val="Heading 1 Char"/>
    <w:basedOn w:val="DefaultParagraphFont"/>
    <w:link w:val="Heading1"/>
    <w:qFormat/>
    <w:locked/>
    <w:rsid w:val="00362480"/>
    <w:rPr>
      <w:rFonts w:ascii="Arial" w:eastAsiaTheme="majorEastAsia" w:hAnsi="Arial" w:cstheme="majorBidi"/>
      <w:b/>
      <w:bCs/>
      <w:smallCaps/>
      <w:color w:val="002353"/>
      <w:sz w:val="36"/>
      <w:szCs w:val="36"/>
    </w:rPr>
  </w:style>
  <w:style w:type="character" w:customStyle="1" w:styleId="Heading2Char">
    <w:name w:val="Heading 2 Char"/>
    <w:basedOn w:val="DefaultParagraphFont"/>
    <w:link w:val="Heading2"/>
    <w:uiPriority w:val="9"/>
    <w:qFormat/>
    <w:locked/>
    <w:rsid w:val="00362480"/>
    <w:rPr>
      <w:rFonts w:ascii="Arial" w:eastAsiaTheme="majorEastAsia" w:hAnsi="Arial" w:cstheme="majorBidi"/>
      <w:b/>
      <w:color w:val="002353"/>
      <w:sz w:val="28"/>
      <w:szCs w:val="28"/>
    </w:rPr>
  </w:style>
  <w:style w:type="character" w:customStyle="1" w:styleId="Heading3Char">
    <w:name w:val="Heading 3 Char"/>
    <w:basedOn w:val="DefaultParagraphFont"/>
    <w:link w:val="Heading3"/>
    <w:qFormat/>
    <w:locked/>
    <w:rsid w:val="00362480"/>
    <w:rPr>
      <w:rFonts w:ascii="Arial" w:eastAsiaTheme="majorEastAsia" w:hAnsi="Arial" w:cstheme="majorBidi"/>
      <w:b/>
      <w:bCs/>
      <w:color w:val="002353"/>
      <w:sz w:val="22"/>
      <w:szCs w:val="22"/>
    </w:rPr>
  </w:style>
  <w:style w:type="character" w:customStyle="1" w:styleId="Heading4Char">
    <w:name w:val="Heading 4 Char"/>
    <w:basedOn w:val="DefaultParagraphFont"/>
    <w:link w:val="Heading4"/>
    <w:uiPriority w:val="9"/>
    <w:qFormat/>
    <w:locked/>
    <w:rsid w:val="00362480"/>
    <w:rPr>
      <w:rFonts w:ascii="Arial" w:eastAsiaTheme="majorEastAsia" w:hAnsi="Arial" w:cstheme="majorBidi"/>
      <w:b/>
      <w:iCs/>
      <w:color w:val="002353"/>
      <w:sz w:val="22"/>
      <w:szCs w:val="22"/>
    </w:rPr>
  </w:style>
  <w:style w:type="character" w:customStyle="1" w:styleId="Heading5Char">
    <w:name w:val="Heading 5 Char"/>
    <w:basedOn w:val="DefaultParagraphFont"/>
    <w:link w:val="Heading5"/>
    <w:qFormat/>
    <w:locked/>
    <w:rsid w:val="00362480"/>
    <w:rPr>
      <w:rFonts w:ascii="Arial" w:eastAsiaTheme="majorEastAsia" w:hAnsi="Arial" w:cstheme="majorBidi"/>
      <w:b/>
      <w:iCs/>
      <w:color w:val="002353"/>
      <w:sz w:val="22"/>
      <w:szCs w:val="22"/>
    </w:rPr>
  </w:style>
  <w:style w:type="character" w:customStyle="1" w:styleId="Heading6Char">
    <w:name w:val="Heading 6 Char"/>
    <w:basedOn w:val="DefaultParagraphFont"/>
    <w:link w:val="Heading6"/>
    <w:qFormat/>
    <w:locked/>
    <w:rsid w:val="00AB716F"/>
    <w:rPr>
      <w:rFonts w:ascii="Arial" w:eastAsiaTheme="majorEastAsia" w:hAnsi="Arial" w:cstheme="majorBidi"/>
      <w:b/>
      <w:color w:val="002353"/>
      <w:sz w:val="22"/>
      <w:szCs w:val="22"/>
    </w:rPr>
  </w:style>
  <w:style w:type="character" w:customStyle="1" w:styleId="Heading7Char">
    <w:name w:val="Heading 7 Char"/>
    <w:basedOn w:val="DefaultParagraphFont"/>
    <w:link w:val="Heading7"/>
    <w:qFormat/>
    <w:locked/>
    <w:rsid w:val="00131E8A"/>
    <w:rPr>
      <w:rFonts w:ascii="Arial Bold" w:eastAsiaTheme="majorEastAsia" w:hAnsi="Arial Bold" w:cstheme="majorBidi"/>
      <w:b/>
      <w:bCs/>
      <w:smallCaps/>
      <w:color w:val="002353"/>
      <w:sz w:val="36"/>
      <w:szCs w:val="36"/>
    </w:rPr>
  </w:style>
  <w:style w:type="character" w:customStyle="1" w:styleId="Heading8Char">
    <w:name w:val="Heading 8 Char"/>
    <w:basedOn w:val="DefaultParagraphFont"/>
    <w:link w:val="Heading8"/>
    <w:qFormat/>
    <w:locked/>
    <w:rsid w:val="00055876"/>
    <w:rPr>
      <w:rFonts w:ascii="Arial Bold" w:eastAsiaTheme="majorEastAsia" w:hAnsi="Arial Bold" w:cstheme="majorBidi"/>
      <w:iCs/>
      <w:color w:val="002353"/>
      <w:sz w:val="28"/>
      <w:szCs w:val="28"/>
    </w:rPr>
  </w:style>
  <w:style w:type="character" w:customStyle="1" w:styleId="Heading9Char">
    <w:name w:val="Heading 9 Char"/>
    <w:basedOn w:val="DefaultParagraphFont"/>
    <w:link w:val="Heading9"/>
    <w:qFormat/>
    <w:locked/>
    <w:rsid w:val="00131E8A"/>
    <w:rPr>
      <w:rFonts w:ascii="Arial Bold" w:eastAsiaTheme="majorEastAsia" w:hAnsi="Arial Bold" w:cstheme="majorBidi"/>
      <w:b/>
      <w:bCs/>
      <w:color w:val="002353"/>
      <w:sz w:val="22"/>
      <w:szCs w:val="18"/>
    </w:rPr>
  </w:style>
  <w:style w:type="paragraph" w:customStyle="1" w:styleId="gpFooter2">
    <w:name w:val="gpFooter2"/>
    <w:basedOn w:val="gpFooter1"/>
    <w:uiPriority w:val="3"/>
    <w:semiHidden/>
    <w:rsid w:val="00C202E2"/>
    <w:pPr>
      <w:pBdr>
        <w:top w:val="none" w:sz="0" w:space="0" w:color="auto"/>
      </w:pBdr>
      <w:ind w:left="288" w:right="288"/>
    </w:pPr>
    <w:rPr>
      <w:b w:val="0"/>
      <w:sz w:val="14"/>
    </w:rPr>
  </w:style>
  <w:style w:type="paragraph" w:customStyle="1" w:styleId="gpFooter1">
    <w:name w:val="gpFooter1"/>
    <w:next w:val="gpFooter2"/>
    <w:uiPriority w:val="3"/>
    <w:semiHidden/>
    <w:rsid w:val="00FB250A"/>
    <w:pPr>
      <w:pBdr>
        <w:top w:val="single" w:sz="4" w:space="1" w:color="A1B4B4"/>
      </w:pBdr>
      <w:tabs>
        <w:tab w:val="left" w:pos="144"/>
        <w:tab w:val="left" w:pos="288"/>
      </w:tabs>
      <w:ind w:left="144"/>
    </w:pPr>
    <w:rPr>
      <w:rFonts w:ascii="Arial" w:eastAsia="Arial Unicode MS" w:hAnsi="Arial" w:cs="Century Schoolbook"/>
      <w:b/>
      <w:bCs/>
      <w:i/>
      <w:iCs/>
      <w:color w:val="A1B4B4"/>
      <w:sz w:val="16"/>
      <w:szCs w:val="16"/>
    </w:rPr>
  </w:style>
  <w:style w:type="paragraph" w:customStyle="1" w:styleId="gpFooterCover1">
    <w:name w:val="gpFooterCover1"/>
    <w:basedOn w:val="gpFooter1"/>
    <w:next w:val="gpFooterCover2"/>
    <w:uiPriority w:val="3"/>
    <w:semiHidden/>
    <w:rsid w:val="004F734E"/>
    <w:pPr>
      <w:ind w:left="-199" w:right="340"/>
    </w:pPr>
  </w:style>
  <w:style w:type="paragraph" w:customStyle="1" w:styleId="gpFooterCover2">
    <w:name w:val="gpFooterCover2"/>
    <w:basedOn w:val="gpFooterCover1"/>
    <w:uiPriority w:val="3"/>
    <w:semiHidden/>
    <w:rsid w:val="004F734E"/>
    <w:pPr>
      <w:tabs>
        <w:tab w:val="right" w:pos="0"/>
        <w:tab w:val="left" w:pos="9356"/>
      </w:tabs>
      <w:ind w:left="-200"/>
    </w:pPr>
    <w:rPr>
      <w:b w:val="0"/>
    </w:rPr>
  </w:style>
  <w:style w:type="paragraph" w:styleId="Header">
    <w:name w:val="header"/>
    <w:basedOn w:val="Normal"/>
    <w:link w:val="HeaderChar"/>
    <w:uiPriority w:val="99"/>
    <w:unhideWhenUsed/>
    <w:rsid w:val="00C84C2B"/>
    <w:pPr>
      <w:tabs>
        <w:tab w:val="center" w:pos="4320"/>
        <w:tab w:val="right" w:pos="8640"/>
      </w:tabs>
    </w:pPr>
  </w:style>
  <w:style w:type="character" w:customStyle="1" w:styleId="HeaderChar">
    <w:name w:val="Header Char"/>
    <w:basedOn w:val="DefaultParagraphFont"/>
    <w:link w:val="Header"/>
    <w:uiPriority w:val="99"/>
    <w:qFormat/>
    <w:locked/>
    <w:rsid w:val="007F0EE6"/>
    <w:rPr>
      <w:rFonts w:ascii="Arial" w:eastAsia="Arial Unicode MS" w:hAnsi="Arial" w:cs="Arial"/>
    </w:rPr>
  </w:style>
  <w:style w:type="paragraph" w:styleId="Footer">
    <w:name w:val="footer"/>
    <w:basedOn w:val="Normal"/>
    <w:link w:val="FooterChar"/>
    <w:uiPriority w:val="99"/>
    <w:rsid w:val="00C84C2B"/>
    <w:pPr>
      <w:tabs>
        <w:tab w:val="center" w:pos="4320"/>
        <w:tab w:val="right" w:pos="8640"/>
      </w:tabs>
    </w:pPr>
  </w:style>
  <w:style w:type="character" w:customStyle="1" w:styleId="FooterChar">
    <w:name w:val="Footer Char"/>
    <w:basedOn w:val="DefaultParagraphFont"/>
    <w:link w:val="Footer"/>
    <w:uiPriority w:val="99"/>
    <w:qFormat/>
    <w:locked/>
    <w:rsid w:val="007B4172"/>
    <w:rPr>
      <w:rFonts w:ascii="Arial" w:eastAsia="Arial Unicode MS" w:hAnsi="Arial" w:cs="Arial"/>
    </w:rPr>
  </w:style>
  <w:style w:type="paragraph" w:styleId="PlainText">
    <w:name w:val="Plain Text"/>
    <w:basedOn w:val="Normal"/>
    <w:link w:val="PlainTextChar"/>
    <w:uiPriority w:val="99"/>
    <w:unhideWhenUsed/>
    <w:rsid w:val="008C556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A35B2"/>
    <w:rPr>
      <w:rFonts w:ascii="Consolas" w:eastAsia="Arial Unicode MS" w:hAnsi="Consolas" w:cs="Consolas"/>
      <w:sz w:val="21"/>
      <w:szCs w:val="21"/>
    </w:rPr>
  </w:style>
  <w:style w:type="paragraph" w:customStyle="1" w:styleId="gpHeaderCover">
    <w:name w:val="gpHeaderCover"/>
    <w:basedOn w:val="gpbase"/>
    <w:uiPriority w:val="3"/>
    <w:semiHidden/>
    <w:rsid w:val="00852809"/>
    <w:pPr>
      <w:spacing w:before="960"/>
      <w:ind w:right="-284"/>
      <w:jc w:val="right"/>
    </w:pPr>
  </w:style>
  <w:style w:type="paragraph" w:styleId="BlockText">
    <w:name w:val="Block Text"/>
    <w:basedOn w:val="Normal"/>
    <w:uiPriority w:val="19"/>
    <w:semiHidden/>
    <w:unhideWhenUsed/>
    <w:rsid w:val="005242A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customStyle="1" w:styleId="Cover249footer">
    <w:name w:val="Cover24 9 footer"/>
    <w:basedOn w:val="Cover248copyright"/>
    <w:semiHidden/>
    <w:rsid w:val="00AB670F"/>
    <w:rPr>
      <w:b w:val="0"/>
      <w:bCs w:val="0"/>
      <w:iCs w:val="0"/>
      <w:color w:val="002353"/>
    </w:rPr>
  </w:style>
  <w:style w:type="paragraph" w:styleId="ListParagraph">
    <w:name w:val="List Paragraph"/>
    <w:basedOn w:val="Normal"/>
    <w:uiPriority w:val="34"/>
    <w:qFormat/>
    <w:rsid w:val="005242AF"/>
    <w:pPr>
      <w:ind w:left="720"/>
      <w:contextualSpacing/>
    </w:pPr>
  </w:style>
  <w:style w:type="paragraph" w:styleId="TOC1">
    <w:name w:val="toc 1"/>
    <w:basedOn w:val="gpbase"/>
    <w:next w:val="gpBody"/>
    <w:uiPriority w:val="39"/>
    <w:rsid w:val="00512265"/>
    <w:pPr>
      <w:tabs>
        <w:tab w:val="left" w:pos="403"/>
        <w:tab w:val="right" w:leader="dot" w:pos="9638"/>
      </w:tabs>
      <w:spacing w:before="120" w:after="0"/>
    </w:pPr>
    <w:rPr>
      <w:b/>
      <w:sz w:val="22"/>
      <w:szCs w:val="24"/>
    </w:rPr>
  </w:style>
  <w:style w:type="paragraph" w:styleId="TOC2">
    <w:name w:val="toc 2"/>
    <w:basedOn w:val="TOC1"/>
    <w:next w:val="gpBody"/>
    <w:uiPriority w:val="39"/>
    <w:rsid w:val="00512265"/>
    <w:pPr>
      <w:tabs>
        <w:tab w:val="clear" w:pos="403"/>
        <w:tab w:val="clear" w:pos="9638"/>
        <w:tab w:val="left" w:pos="746"/>
        <w:tab w:val="right" w:leader="dot" w:pos="9639"/>
      </w:tabs>
      <w:spacing w:before="0"/>
    </w:pPr>
    <w:rPr>
      <w:b w:val="0"/>
      <w:sz w:val="20"/>
      <w:szCs w:val="22"/>
    </w:rPr>
  </w:style>
  <w:style w:type="paragraph" w:styleId="TOC3">
    <w:name w:val="toc 3"/>
    <w:basedOn w:val="TOC2"/>
    <w:next w:val="gpBody"/>
    <w:uiPriority w:val="39"/>
    <w:rsid w:val="00512265"/>
    <w:pPr>
      <w:tabs>
        <w:tab w:val="clear" w:pos="746"/>
        <w:tab w:val="left" w:pos="1134"/>
      </w:tabs>
      <w:ind w:left="400"/>
    </w:pPr>
    <w:rPr>
      <w:iCs/>
    </w:rPr>
  </w:style>
  <w:style w:type="paragraph" w:styleId="TOC4">
    <w:name w:val="toc 4"/>
    <w:basedOn w:val="TOC3"/>
    <w:next w:val="gpBody"/>
    <w:uiPriority w:val="39"/>
    <w:rsid w:val="001C6A57"/>
    <w:pPr>
      <w:ind w:left="749"/>
    </w:pPr>
    <w:rPr>
      <w:rFonts w:cs="Cambria"/>
    </w:rPr>
  </w:style>
  <w:style w:type="paragraph" w:styleId="TOC5">
    <w:name w:val="toc 5"/>
    <w:basedOn w:val="TOC4"/>
    <w:next w:val="gpBody"/>
    <w:uiPriority w:val="39"/>
    <w:rsid w:val="008410E5"/>
    <w:pPr>
      <w:keepNext/>
      <w:tabs>
        <w:tab w:val="clear" w:pos="9639"/>
        <w:tab w:val="left" w:pos="2016"/>
        <w:tab w:val="right" w:leader="dot" w:pos="9634"/>
      </w:tabs>
      <w:ind w:left="1008"/>
    </w:pPr>
    <w:rPr>
      <w:rFonts w:cs="Times New Roman"/>
      <w:noProof/>
    </w:rPr>
  </w:style>
  <w:style w:type="paragraph" w:styleId="TOC6">
    <w:name w:val="toc 6"/>
    <w:basedOn w:val="TOC5"/>
    <w:next w:val="gpBody"/>
    <w:uiPriority w:val="39"/>
    <w:rsid w:val="008410E5"/>
    <w:pPr>
      <w:ind w:left="1152"/>
    </w:pPr>
    <w:rPr>
      <w:rFonts w:cs="Cambria"/>
    </w:rPr>
  </w:style>
  <w:style w:type="paragraph" w:styleId="TOC7">
    <w:name w:val="toc 7"/>
    <w:basedOn w:val="TOC1"/>
    <w:next w:val="gpBody"/>
    <w:uiPriority w:val="39"/>
    <w:rsid w:val="00FC141F"/>
    <w:pPr>
      <w:tabs>
        <w:tab w:val="clear" w:pos="403"/>
        <w:tab w:val="left" w:pos="1296"/>
      </w:tabs>
    </w:pPr>
    <w:rPr>
      <w:rFonts w:cs="Cambria"/>
      <w:noProof/>
    </w:rPr>
  </w:style>
  <w:style w:type="paragraph" w:styleId="TOC8">
    <w:name w:val="toc 8"/>
    <w:basedOn w:val="TOC2"/>
    <w:next w:val="gpBody"/>
    <w:uiPriority w:val="39"/>
    <w:rsid w:val="00C67311"/>
    <w:pPr>
      <w:tabs>
        <w:tab w:val="clear" w:pos="746"/>
        <w:tab w:val="clear" w:pos="9639"/>
        <w:tab w:val="left" w:pos="749"/>
        <w:tab w:val="right" w:leader="dot" w:pos="9629"/>
      </w:tabs>
    </w:pPr>
    <w:rPr>
      <w:rFonts w:cs="Cambria"/>
      <w:noProof/>
    </w:rPr>
  </w:style>
  <w:style w:type="paragraph" w:styleId="TOC9">
    <w:name w:val="toc 9"/>
    <w:basedOn w:val="TOC8"/>
    <w:next w:val="gpBody"/>
    <w:uiPriority w:val="39"/>
    <w:rsid w:val="00512265"/>
    <w:pPr>
      <w:tabs>
        <w:tab w:val="clear" w:pos="9629"/>
        <w:tab w:val="left" w:pos="1138"/>
        <w:tab w:val="right" w:leader="dot" w:pos="9634"/>
      </w:tabs>
      <w:ind w:left="403"/>
    </w:pPr>
  </w:style>
  <w:style w:type="character" w:styleId="Hyperlink">
    <w:name w:val="Hyperlink"/>
    <w:basedOn w:val="DefaultParagraphFont"/>
    <w:uiPriority w:val="99"/>
    <w:rsid w:val="00BC0E77"/>
    <w:rPr>
      <w:rFonts w:ascii="Arial" w:hAnsi="Arial" w:cs="Arial"/>
      <w:color w:val="0000FF"/>
      <w:u w:val="single"/>
    </w:rPr>
  </w:style>
  <w:style w:type="paragraph" w:customStyle="1" w:styleId="gpBullet4">
    <w:name w:val="gpBullet4"/>
    <w:basedOn w:val="gpBullet2"/>
    <w:uiPriority w:val="1"/>
    <w:qFormat/>
    <w:rsid w:val="008E6063"/>
    <w:pPr>
      <w:numPr>
        <w:ilvl w:val="3"/>
      </w:numPr>
      <w:tabs>
        <w:tab w:val="clear" w:pos="1440"/>
      </w:tabs>
      <w:ind w:left="1418" w:hanging="284"/>
    </w:pPr>
  </w:style>
  <w:style w:type="paragraph" w:customStyle="1" w:styleId="gpBullet2">
    <w:name w:val="gpBullet2"/>
    <w:basedOn w:val="gpBullet1"/>
    <w:uiPriority w:val="1"/>
    <w:qFormat/>
    <w:rsid w:val="008E6063"/>
    <w:pPr>
      <w:numPr>
        <w:ilvl w:val="1"/>
      </w:numPr>
      <w:tabs>
        <w:tab w:val="clear" w:pos="864"/>
      </w:tabs>
      <w:ind w:left="851" w:hanging="284"/>
    </w:pPr>
  </w:style>
  <w:style w:type="paragraph" w:customStyle="1" w:styleId="gpBullet1">
    <w:name w:val="gpBullet1"/>
    <w:basedOn w:val="gpbase"/>
    <w:uiPriority w:val="1"/>
    <w:qFormat/>
    <w:rsid w:val="008E6063"/>
    <w:pPr>
      <w:numPr>
        <w:numId w:val="1"/>
      </w:numPr>
      <w:tabs>
        <w:tab w:val="clear" w:pos="576"/>
      </w:tabs>
      <w:ind w:left="568" w:hanging="284"/>
    </w:pPr>
  </w:style>
  <w:style w:type="paragraph" w:customStyle="1" w:styleId="gpIndent2">
    <w:name w:val="gpIndent2"/>
    <w:basedOn w:val="gpIndent1"/>
    <w:uiPriority w:val="1"/>
    <w:qFormat/>
    <w:rsid w:val="004F734E"/>
    <w:pPr>
      <w:ind w:left="567"/>
    </w:pPr>
  </w:style>
  <w:style w:type="paragraph" w:customStyle="1" w:styleId="gpIndent1">
    <w:name w:val="gpIndent1"/>
    <w:basedOn w:val="gpbase"/>
    <w:uiPriority w:val="1"/>
    <w:qFormat/>
    <w:rsid w:val="004F734E"/>
    <w:pPr>
      <w:ind w:left="284"/>
      <w:jc w:val="both"/>
    </w:pPr>
  </w:style>
  <w:style w:type="paragraph" w:customStyle="1" w:styleId="gpIndent3">
    <w:name w:val="gpIndent3"/>
    <w:basedOn w:val="gpIndent1"/>
    <w:uiPriority w:val="1"/>
    <w:qFormat/>
    <w:rsid w:val="004F734E"/>
    <w:pPr>
      <w:ind w:left="851"/>
    </w:pPr>
  </w:style>
  <w:style w:type="paragraph" w:customStyle="1" w:styleId="gpIndent4">
    <w:name w:val="gpIndent4"/>
    <w:basedOn w:val="gpIndent1"/>
    <w:uiPriority w:val="1"/>
    <w:qFormat/>
    <w:rsid w:val="004F734E"/>
    <w:pPr>
      <w:ind w:left="1134"/>
    </w:pPr>
  </w:style>
  <w:style w:type="paragraph" w:styleId="CommentText">
    <w:name w:val="annotation text"/>
    <w:basedOn w:val="Normal"/>
    <w:link w:val="CommentTextChar"/>
    <w:qFormat/>
    <w:rsid w:val="00C84C2B"/>
    <w:pPr>
      <w:spacing w:line="240" w:lineRule="auto"/>
      <w:ind w:left="0"/>
      <w:jc w:val="left"/>
    </w:pPr>
    <w:rPr>
      <w:rFonts w:eastAsia="Times New Roman" w:cs="Times New Roman"/>
      <w:color w:val="000000"/>
    </w:rPr>
  </w:style>
  <w:style w:type="character" w:customStyle="1" w:styleId="CommentTextChar">
    <w:name w:val="Comment Text Char"/>
    <w:basedOn w:val="DefaultParagraphFont"/>
    <w:link w:val="CommentText"/>
    <w:qFormat/>
    <w:locked/>
    <w:rsid w:val="00EC7951"/>
    <w:rPr>
      <w:rFonts w:ascii="Arial" w:hAnsi="Arial"/>
      <w:color w:val="000000"/>
    </w:rPr>
  </w:style>
  <w:style w:type="paragraph" w:styleId="Caption">
    <w:name w:val="caption"/>
    <w:basedOn w:val="gpbase"/>
    <w:next w:val="gpBody"/>
    <w:link w:val="CaptionChar"/>
    <w:qFormat/>
    <w:rsid w:val="004F734E"/>
    <w:pPr>
      <w:keepNext/>
      <w:widowControl w:val="0"/>
      <w:spacing w:before="240" w:line="240" w:lineRule="auto"/>
      <w:jc w:val="center"/>
    </w:pPr>
    <w:rPr>
      <w:rFonts w:eastAsia="Times New Roman"/>
      <w:b/>
    </w:rPr>
  </w:style>
  <w:style w:type="paragraph" w:styleId="List">
    <w:name w:val="List"/>
    <w:basedOn w:val="Normal"/>
    <w:unhideWhenUsed/>
    <w:rsid w:val="00C84C2B"/>
    <w:pPr>
      <w:widowControl w:val="0"/>
      <w:spacing w:line="240" w:lineRule="auto"/>
      <w:ind w:left="360" w:hanging="360"/>
      <w:jc w:val="left"/>
    </w:pPr>
    <w:rPr>
      <w:rFonts w:eastAsia="Times New Roman" w:cs="Times New Roman"/>
      <w:color w:val="000000"/>
    </w:rPr>
  </w:style>
  <w:style w:type="paragraph" w:styleId="List2">
    <w:name w:val="List 2"/>
    <w:basedOn w:val="Normal"/>
    <w:uiPriority w:val="19"/>
    <w:semiHidden/>
    <w:unhideWhenUsed/>
    <w:rsid w:val="00C84C2B"/>
    <w:pPr>
      <w:widowControl w:val="0"/>
      <w:spacing w:line="240" w:lineRule="auto"/>
      <w:ind w:left="720" w:hanging="360"/>
      <w:jc w:val="left"/>
    </w:pPr>
    <w:rPr>
      <w:rFonts w:eastAsia="Times New Roman" w:cs="Times New Roman"/>
      <w:color w:val="000000"/>
    </w:rPr>
  </w:style>
  <w:style w:type="paragraph" w:styleId="List3">
    <w:name w:val="List 3"/>
    <w:basedOn w:val="Normal"/>
    <w:uiPriority w:val="19"/>
    <w:semiHidden/>
    <w:unhideWhenUsed/>
    <w:rsid w:val="00C84C2B"/>
    <w:pPr>
      <w:widowControl w:val="0"/>
      <w:spacing w:line="240" w:lineRule="auto"/>
      <w:ind w:left="1080" w:hanging="360"/>
      <w:jc w:val="left"/>
    </w:pPr>
    <w:rPr>
      <w:rFonts w:eastAsia="Times New Roman" w:cs="Times New Roman"/>
      <w:color w:val="000000"/>
    </w:rPr>
  </w:style>
  <w:style w:type="paragraph" w:styleId="ListBullet3">
    <w:name w:val="List Bullet 3"/>
    <w:basedOn w:val="Normal"/>
    <w:uiPriority w:val="19"/>
    <w:semiHidden/>
    <w:unhideWhenUsed/>
    <w:rsid w:val="00C84C2B"/>
    <w:pPr>
      <w:widowControl w:val="0"/>
      <w:spacing w:line="240" w:lineRule="auto"/>
      <w:ind w:left="1080" w:hanging="360"/>
      <w:jc w:val="left"/>
    </w:pPr>
    <w:rPr>
      <w:rFonts w:eastAsia="Times New Roman" w:cs="Times New Roman"/>
      <w:color w:val="000000"/>
    </w:rPr>
  </w:style>
  <w:style w:type="paragraph" w:styleId="Index7">
    <w:name w:val="index 7"/>
    <w:basedOn w:val="Normal"/>
    <w:next w:val="Normal"/>
    <w:uiPriority w:val="19"/>
    <w:semiHidden/>
    <w:unhideWhenUsed/>
    <w:rsid w:val="00C84C2B"/>
    <w:pPr>
      <w:spacing w:line="240" w:lineRule="auto"/>
      <w:ind w:left="1400" w:hanging="200"/>
      <w:jc w:val="left"/>
    </w:pPr>
    <w:rPr>
      <w:rFonts w:eastAsia="Times New Roman" w:cs="Times New Roman"/>
      <w:color w:val="000000"/>
    </w:rPr>
  </w:style>
  <w:style w:type="paragraph" w:styleId="TableofFigures">
    <w:name w:val="table of figures"/>
    <w:basedOn w:val="TOC2"/>
    <w:next w:val="gpBody"/>
    <w:uiPriority w:val="99"/>
    <w:rsid w:val="00FA45A0"/>
    <w:pPr>
      <w:tabs>
        <w:tab w:val="clear" w:pos="746"/>
      </w:tabs>
      <w:spacing w:after="120"/>
      <w:ind w:left="1077" w:hanging="1077"/>
    </w:pPr>
  </w:style>
  <w:style w:type="character" w:styleId="HTMLCode">
    <w:name w:val="HTML Code"/>
    <w:basedOn w:val="DefaultParagraphFont"/>
    <w:uiPriority w:val="99"/>
    <w:semiHidden/>
    <w:unhideWhenUsed/>
    <w:rsid w:val="00C84C2B"/>
    <w:rPr>
      <w:rFonts w:ascii="Courier New" w:hAnsi="Courier New" w:cs="Courier New"/>
      <w:sz w:val="20"/>
      <w:szCs w:val="20"/>
    </w:rPr>
  </w:style>
  <w:style w:type="paragraph" w:styleId="HTMLPreformatted">
    <w:name w:val="HTML Preformatted"/>
    <w:basedOn w:val="Normal"/>
    <w:link w:val="HTMLPreformattedChar"/>
    <w:uiPriority w:val="99"/>
    <w:unhideWhenUsed/>
    <w:rsid w:val="00C84C2B"/>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locked/>
    <w:rsid w:val="0079173D"/>
    <w:rPr>
      <w:rFonts w:ascii="Courier New" w:hAnsi="Courier New" w:cs="Courier New"/>
    </w:rPr>
  </w:style>
  <w:style w:type="character" w:styleId="Emphasis">
    <w:name w:val="Emphasis"/>
    <w:basedOn w:val="DefaultParagraphFont"/>
    <w:unhideWhenUsed/>
    <w:qFormat/>
    <w:rsid w:val="00C84C2B"/>
    <w:rPr>
      <w:rFonts w:cs="Times New Roman"/>
      <w:i/>
      <w:iCs/>
    </w:rPr>
  </w:style>
  <w:style w:type="character" w:styleId="LineNumber">
    <w:name w:val="line number"/>
    <w:basedOn w:val="DefaultParagraphFont"/>
    <w:uiPriority w:val="19"/>
    <w:semiHidden/>
    <w:unhideWhenUsed/>
    <w:rsid w:val="00C84C2B"/>
    <w:rPr>
      <w:rFonts w:cs="Times New Roman"/>
    </w:rPr>
  </w:style>
  <w:style w:type="paragraph" w:styleId="NormalIndent">
    <w:name w:val="Normal Indent"/>
    <w:basedOn w:val="Normal"/>
    <w:uiPriority w:val="19"/>
    <w:semiHidden/>
    <w:unhideWhenUsed/>
    <w:rsid w:val="00C84C2B"/>
    <w:pPr>
      <w:keepLines w:val="0"/>
      <w:spacing w:after="0" w:line="240" w:lineRule="auto"/>
      <w:ind w:left="708"/>
      <w:jc w:val="left"/>
    </w:pPr>
    <w:rPr>
      <w:rFonts w:ascii="Univers (W1)" w:eastAsia="Times New Roman" w:hAnsi="Univers (W1)" w:cs="Univers (W1)"/>
      <w:lang w:val="en-GB"/>
    </w:rPr>
  </w:style>
  <w:style w:type="paragraph" w:styleId="ListBullet2">
    <w:name w:val="List Bullet 2"/>
    <w:basedOn w:val="Normal"/>
    <w:uiPriority w:val="19"/>
    <w:semiHidden/>
    <w:unhideWhenUsed/>
    <w:rsid w:val="00C84C2B"/>
    <w:pPr>
      <w:keepLines w:val="0"/>
      <w:tabs>
        <w:tab w:val="num" w:pos="1146"/>
      </w:tabs>
      <w:spacing w:after="0" w:line="240" w:lineRule="auto"/>
      <w:ind w:left="1146" w:hanging="360"/>
      <w:jc w:val="left"/>
    </w:pPr>
    <w:rPr>
      <w:rFonts w:eastAsia="Times New Roman"/>
      <w:lang w:val="fr-FR"/>
    </w:rPr>
  </w:style>
  <w:style w:type="paragraph" w:styleId="FootnoteText">
    <w:name w:val="footnote text"/>
    <w:basedOn w:val="gpbase"/>
    <w:link w:val="FootnoteTextChar"/>
    <w:uiPriority w:val="99"/>
    <w:rsid w:val="006A7B17"/>
    <w:pPr>
      <w:spacing w:after="240" w:line="240" w:lineRule="auto"/>
      <w:ind w:left="142" w:hanging="142"/>
    </w:pPr>
    <w:rPr>
      <w:rFonts w:eastAsia="Times New Roman"/>
      <w:iCs/>
      <w:sz w:val="18"/>
      <w:szCs w:val="18"/>
    </w:rPr>
  </w:style>
  <w:style w:type="character" w:customStyle="1" w:styleId="FootnoteTextChar">
    <w:name w:val="Footnote Text Char"/>
    <w:basedOn w:val="DefaultParagraphFont"/>
    <w:link w:val="FootnoteText"/>
    <w:uiPriority w:val="99"/>
    <w:qFormat/>
    <w:locked/>
    <w:rsid w:val="00EC7951"/>
    <w:rPr>
      <w:rFonts w:ascii="Arial" w:hAnsi="Arial" w:cs="Arial"/>
      <w:iCs/>
      <w:sz w:val="18"/>
      <w:szCs w:val="18"/>
    </w:rPr>
  </w:style>
  <w:style w:type="character" w:styleId="FootnoteReference">
    <w:name w:val="footnote reference"/>
    <w:basedOn w:val="DefaultParagraphFont"/>
    <w:uiPriority w:val="99"/>
    <w:rsid w:val="006A7B17"/>
    <w:rPr>
      <w:rFonts w:cs="Times New Roman"/>
      <w:vertAlign w:val="superscript"/>
    </w:rPr>
  </w:style>
  <w:style w:type="paragraph" w:styleId="EndnoteText">
    <w:name w:val="endnote text"/>
    <w:basedOn w:val="Normal"/>
    <w:link w:val="EndnoteTextChar"/>
    <w:uiPriority w:val="1"/>
    <w:semiHidden/>
    <w:rsid w:val="00C84C2B"/>
    <w:pPr>
      <w:keepLines w:val="0"/>
      <w:spacing w:after="0" w:line="240" w:lineRule="auto"/>
      <w:ind w:left="0"/>
      <w:jc w:val="left"/>
    </w:pPr>
    <w:rPr>
      <w:rFonts w:ascii="Univers (W1)" w:eastAsia="Times New Roman" w:hAnsi="Univers (W1)" w:cs="Univers (W1)"/>
      <w:lang w:val="en-GB"/>
    </w:rPr>
  </w:style>
  <w:style w:type="character" w:customStyle="1" w:styleId="EndnoteTextChar">
    <w:name w:val="Endnote Text Char"/>
    <w:basedOn w:val="DefaultParagraphFont"/>
    <w:link w:val="EndnoteText"/>
    <w:uiPriority w:val="1"/>
    <w:semiHidden/>
    <w:locked/>
    <w:rsid w:val="00EC7951"/>
    <w:rPr>
      <w:rFonts w:ascii="Univers (W1)" w:hAnsi="Univers (W1)" w:cs="Univers (W1)"/>
      <w:lang w:val="en-GB"/>
    </w:rPr>
  </w:style>
  <w:style w:type="paragraph" w:styleId="ListBullet">
    <w:name w:val="List Bullet"/>
    <w:basedOn w:val="Normal"/>
    <w:uiPriority w:val="19"/>
    <w:semiHidden/>
    <w:unhideWhenUsed/>
    <w:rsid w:val="005242AF"/>
    <w:pPr>
      <w:keepNext/>
      <w:tabs>
        <w:tab w:val="num" w:pos="-632"/>
      </w:tabs>
      <w:spacing w:after="40" w:line="240" w:lineRule="auto"/>
      <w:ind w:left="1069" w:hanging="360"/>
      <w:jc w:val="left"/>
    </w:pPr>
    <w:rPr>
      <w:rFonts w:ascii="Univers (W1)" w:eastAsia="Times New Roman" w:hAnsi="Univers (W1)" w:cs="Univers (W1)"/>
      <w:sz w:val="18"/>
      <w:szCs w:val="18"/>
      <w:lang w:val="en-GB" w:eastAsia="fr-FR"/>
    </w:rPr>
  </w:style>
  <w:style w:type="paragraph" w:styleId="ListNumber3">
    <w:name w:val="List Number 3"/>
    <w:basedOn w:val="Normal"/>
    <w:unhideWhenUsed/>
    <w:qFormat/>
    <w:rsid w:val="00C84C2B"/>
    <w:pPr>
      <w:keepLines w:val="0"/>
      <w:tabs>
        <w:tab w:val="num" w:pos="926"/>
      </w:tabs>
      <w:overflowPunct w:val="0"/>
      <w:autoSpaceDE w:val="0"/>
      <w:autoSpaceDN w:val="0"/>
      <w:adjustRightInd w:val="0"/>
      <w:spacing w:after="180" w:line="240" w:lineRule="auto"/>
      <w:ind w:left="926" w:hanging="360"/>
      <w:jc w:val="left"/>
      <w:textAlignment w:val="baseline"/>
    </w:pPr>
    <w:rPr>
      <w:rFonts w:eastAsia="Times New Roman" w:cs="Times New Roman"/>
      <w:lang w:val="en-GB"/>
    </w:rPr>
  </w:style>
  <w:style w:type="paragraph" w:styleId="ListNumber4">
    <w:name w:val="List Number 4"/>
    <w:basedOn w:val="Normal"/>
    <w:uiPriority w:val="19"/>
    <w:semiHidden/>
    <w:unhideWhenUsed/>
    <w:rsid w:val="00C84C2B"/>
    <w:pPr>
      <w:keepLines w:val="0"/>
      <w:tabs>
        <w:tab w:val="num" w:pos="1209"/>
      </w:tabs>
      <w:overflowPunct w:val="0"/>
      <w:autoSpaceDE w:val="0"/>
      <w:autoSpaceDN w:val="0"/>
      <w:adjustRightInd w:val="0"/>
      <w:spacing w:after="180" w:line="240" w:lineRule="auto"/>
      <w:ind w:left="1209" w:hanging="360"/>
      <w:jc w:val="left"/>
      <w:textAlignment w:val="baseline"/>
    </w:pPr>
    <w:rPr>
      <w:rFonts w:eastAsia="Times New Roman" w:cs="Times New Roman"/>
      <w:lang w:val="en-GB"/>
    </w:rPr>
  </w:style>
  <w:style w:type="paragraph" w:styleId="ListNumber5">
    <w:name w:val="List Number 5"/>
    <w:basedOn w:val="Normal"/>
    <w:uiPriority w:val="19"/>
    <w:semiHidden/>
    <w:unhideWhenUsed/>
    <w:rsid w:val="00C84C2B"/>
    <w:pPr>
      <w:keepLines w:val="0"/>
      <w:tabs>
        <w:tab w:val="num" w:pos="1492"/>
      </w:tabs>
      <w:overflowPunct w:val="0"/>
      <w:autoSpaceDE w:val="0"/>
      <w:autoSpaceDN w:val="0"/>
      <w:adjustRightInd w:val="0"/>
      <w:spacing w:after="180" w:line="240" w:lineRule="auto"/>
      <w:ind w:left="1492" w:hanging="360"/>
      <w:jc w:val="left"/>
      <w:textAlignment w:val="baseline"/>
    </w:pPr>
    <w:rPr>
      <w:rFonts w:eastAsia="Times New Roman" w:cs="Times New Roman"/>
      <w:lang w:val="en-GB"/>
    </w:rPr>
  </w:style>
  <w:style w:type="paragraph" w:styleId="NormalWeb">
    <w:name w:val="Normal (Web)"/>
    <w:basedOn w:val="Normal"/>
    <w:uiPriority w:val="99"/>
    <w:unhideWhenUsed/>
    <w:rsid w:val="00C84C2B"/>
    <w:pPr>
      <w:keepLines w:val="0"/>
      <w:spacing w:before="100" w:beforeAutospacing="1" w:after="100" w:afterAutospacing="1" w:line="240" w:lineRule="auto"/>
      <w:ind w:left="0"/>
      <w:jc w:val="left"/>
    </w:pPr>
    <w:rPr>
      <w:rFonts w:eastAsia="Times New Roman" w:cs="Times New Roman"/>
      <w:sz w:val="24"/>
      <w:szCs w:val="24"/>
      <w:lang w:val="fr-FR" w:eastAsia="fr-FR"/>
    </w:rPr>
  </w:style>
  <w:style w:type="paragraph" w:styleId="TOAHeading">
    <w:name w:val="toa heading"/>
    <w:basedOn w:val="Normal"/>
    <w:next w:val="Normal"/>
    <w:uiPriority w:val="19"/>
    <w:semiHidden/>
    <w:unhideWhenUsed/>
    <w:rsid w:val="00C84C2B"/>
    <w:pPr>
      <w:keepLines w:val="0"/>
      <w:spacing w:before="120" w:after="0" w:line="240" w:lineRule="auto"/>
      <w:ind w:left="0"/>
      <w:jc w:val="left"/>
    </w:pPr>
    <w:rPr>
      <w:rFonts w:eastAsia="Times New Roman"/>
      <w:b/>
      <w:bCs/>
      <w:sz w:val="24"/>
      <w:szCs w:val="24"/>
      <w:lang w:val="en-GB"/>
    </w:rPr>
  </w:style>
  <w:style w:type="paragraph" w:styleId="CommentSubject">
    <w:name w:val="annotation subject"/>
    <w:basedOn w:val="CommentText"/>
    <w:next w:val="CommentText"/>
    <w:link w:val="CommentSubjectChar"/>
    <w:uiPriority w:val="99"/>
    <w:qFormat/>
    <w:rsid w:val="00C84C2B"/>
    <w:pPr>
      <w:keepLines w:val="0"/>
      <w:spacing w:after="0"/>
    </w:pPr>
    <w:rPr>
      <w:rFonts w:ascii="Univers (W1)" w:hAnsi="Univers (W1)" w:cs="Univers (W1)"/>
      <w:b/>
      <w:bCs/>
      <w:color w:val="auto"/>
      <w:lang w:val="en-GB"/>
    </w:rPr>
  </w:style>
  <w:style w:type="character" w:customStyle="1" w:styleId="CommentSubjectChar">
    <w:name w:val="Comment Subject Char"/>
    <w:basedOn w:val="CommentTextChar"/>
    <w:link w:val="CommentSubject"/>
    <w:uiPriority w:val="99"/>
    <w:qFormat/>
    <w:locked/>
    <w:rsid w:val="00EC7951"/>
    <w:rPr>
      <w:rFonts w:ascii="Univers (W1)" w:hAnsi="Univers (W1)" w:cs="Univers (W1)"/>
      <w:b/>
      <w:bCs/>
      <w:color w:val="000000"/>
      <w:lang w:val="en-GB"/>
    </w:rPr>
  </w:style>
  <w:style w:type="paragraph" w:styleId="ListContinue2">
    <w:name w:val="List Continue 2"/>
    <w:basedOn w:val="Normal"/>
    <w:uiPriority w:val="19"/>
    <w:semiHidden/>
    <w:unhideWhenUsed/>
    <w:rsid w:val="00C84C2B"/>
    <w:pPr>
      <w:ind w:left="566"/>
    </w:pPr>
  </w:style>
  <w:style w:type="character" w:styleId="CommentReference">
    <w:name w:val="annotation reference"/>
    <w:basedOn w:val="DefaultParagraphFont"/>
    <w:qFormat/>
    <w:rsid w:val="00C84C2B"/>
    <w:rPr>
      <w:rFonts w:cs="Times New Roman"/>
      <w:sz w:val="16"/>
      <w:szCs w:val="16"/>
    </w:rPr>
  </w:style>
  <w:style w:type="table" w:styleId="TableGrid">
    <w:name w:val="Table Grid"/>
    <w:basedOn w:val="TableNormal"/>
    <w:rsid w:val="00BC0E77"/>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pacer">
    <w:name w:val="spacer"/>
    <w:uiPriority w:val="1"/>
    <w:qFormat/>
    <w:rsid w:val="00004904"/>
    <w:rPr>
      <w:rFonts w:ascii="Arial" w:hAnsi="Arial" w:cs="Arial"/>
      <w:bCs/>
      <w:sz w:val="16"/>
    </w:rPr>
  </w:style>
  <w:style w:type="paragraph" w:customStyle="1" w:styleId="gpFmTitle">
    <w:name w:val="gpFmTitle"/>
    <w:basedOn w:val="gpbase"/>
    <w:uiPriority w:val="39"/>
    <w:semiHidden/>
    <w:rsid w:val="009B60D3"/>
    <w:pPr>
      <w:pageBreakBefore/>
      <w:spacing w:after="360"/>
      <w:jc w:val="center"/>
    </w:pPr>
    <w:rPr>
      <w:b/>
      <w:bCs/>
      <w:color w:val="002353"/>
      <w:sz w:val="40"/>
      <w:szCs w:val="40"/>
    </w:rPr>
  </w:style>
  <w:style w:type="paragraph" w:customStyle="1" w:styleId="gpTableHead">
    <w:name w:val="gpTableHead"/>
    <w:basedOn w:val="gpTable"/>
    <w:uiPriority w:val="1"/>
    <w:qFormat/>
    <w:rsid w:val="004F734E"/>
    <w:pPr>
      <w:keepNext/>
      <w:snapToGrid w:val="0"/>
      <w:spacing w:before="20" w:after="20" w:line="240" w:lineRule="auto"/>
    </w:pPr>
    <w:rPr>
      <w:b/>
    </w:rPr>
  </w:style>
  <w:style w:type="paragraph" w:customStyle="1" w:styleId="gpTable">
    <w:name w:val="gpTable"/>
    <w:basedOn w:val="gpbase"/>
    <w:link w:val="gpTableChar"/>
    <w:uiPriority w:val="1"/>
    <w:qFormat/>
    <w:rsid w:val="004F734E"/>
    <w:pPr>
      <w:spacing w:before="60" w:after="60"/>
    </w:pPr>
  </w:style>
  <w:style w:type="paragraph" w:customStyle="1" w:styleId="gpList1">
    <w:name w:val="gpList1"/>
    <w:basedOn w:val="gpBody"/>
    <w:uiPriority w:val="1"/>
    <w:rsid w:val="00095239"/>
    <w:pPr>
      <w:numPr>
        <w:numId w:val="2"/>
      </w:numPr>
      <w:jc w:val="left"/>
    </w:pPr>
  </w:style>
  <w:style w:type="paragraph" w:customStyle="1" w:styleId="gpCodeBoxed">
    <w:name w:val="gpCodeBoxed"/>
    <w:qFormat/>
    <w:rsid w:val="00E643E7"/>
    <w:pPr>
      <w:pBdr>
        <w:top w:val="single" w:sz="4" w:space="1" w:color="000000"/>
        <w:left w:val="single" w:sz="4" w:space="4" w:color="000000"/>
        <w:bottom w:val="single" w:sz="4" w:space="1" w:color="000000"/>
        <w:right w:val="single" w:sz="4" w:space="4" w:color="000000"/>
      </w:pBdr>
      <w:spacing w:before="40" w:after="40"/>
      <w:ind w:left="227" w:right="227"/>
    </w:pPr>
    <w:rPr>
      <w:rFonts w:ascii="Consolas" w:eastAsia="Arial Unicode MS" w:hAnsi="Consolas" w:cs="Courier New"/>
      <w:noProof/>
      <w:sz w:val="21"/>
    </w:rPr>
  </w:style>
  <w:style w:type="character" w:customStyle="1" w:styleId="ccodeInline">
    <w:name w:val="c_codeInline"/>
    <w:basedOn w:val="DefaultParagraphFont"/>
    <w:uiPriority w:val="99"/>
    <w:qFormat/>
    <w:rsid w:val="00B81226"/>
    <w:rPr>
      <w:rFonts w:ascii="Consolas" w:hAnsi="Consolas" w:cs="Courier New"/>
      <w:noProof/>
      <w:sz w:val="21"/>
      <w:lang w:val="en-US"/>
    </w:rPr>
  </w:style>
  <w:style w:type="paragraph" w:customStyle="1" w:styleId="gpGraphic">
    <w:name w:val="gpGraphic"/>
    <w:basedOn w:val="gpTable"/>
    <w:next w:val="gpBody"/>
    <w:qFormat/>
    <w:rsid w:val="006614DB"/>
    <w:pPr>
      <w:ind w:left="-284" w:right="-284"/>
      <w:jc w:val="center"/>
    </w:pPr>
    <w:rPr>
      <w:lang w:eastAsia="ar-SA"/>
    </w:rPr>
  </w:style>
  <w:style w:type="character" w:customStyle="1" w:styleId="cbold">
    <w:name w:val="c_bold"/>
    <w:basedOn w:val="DefaultParagraphFont"/>
    <w:qFormat/>
    <w:rsid w:val="004F734E"/>
    <w:rPr>
      <w:b/>
    </w:rPr>
  </w:style>
  <w:style w:type="paragraph" w:customStyle="1" w:styleId="gpIndent5">
    <w:name w:val="gpIndent5"/>
    <w:basedOn w:val="gpIndent1"/>
    <w:uiPriority w:val="1"/>
    <w:qFormat/>
    <w:rsid w:val="004F734E"/>
    <w:pPr>
      <w:ind w:left="1418"/>
    </w:pPr>
  </w:style>
  <w:style w:type="character" w:customStyle="1" w:styleId="citalic">
    <w:name w:val="c_italic"/>
    <w:basedOn w:val="DefaultParagraphFont"/>
    <w:qFormat/>
    <w:rsid w:val="004F734E"/>
    <w:rPr>
      <w:i/>
    </w:rPr>
  </w:style>
  <w:style w:type="paragraph" w:customStyle="1" w:styleId="gpBullet3">
    <w:name w:val="gpBullet3"/>
    <w:basedOn w:val="gpBullet1"/>
    <w:uiPriority w:val="1"/>
    <w:qFormat/>
    <w:rsid w:val="008E6063"/>
    <w:pPr>
      <w:numPr>
        <w:ilvl w:val="2"/>
      </w:numPr>
      <w:tabs>
        <w:tab w:val="clear" w:pos="1152"/>
      </w:tabs>
      <w:ind w:left="1135" w:hanging="284"/>
    </w:pPr>
  </w:style>
  <w:style w:type="paragraph" w:styleId="z-TopofForm">
    <w:name w:val="HTML Top of Form"/>
    <w:basedOn w:val="Normal"/>
    <w:next w:val="Normal"/>
    <w:link w:val="z-TopofFormChar"/>
    <w:hidden/>
    <w:rsid w:val="0068373D"/>
    <w:pPr>
      <w:keepLines w:val="0"/>
      <w:pBdr>
        <w:bottom w:val="single" w:sz="6" w:space="1" w:color="auto"/>
      </w:pBdr>
      <w:spacing w:after="0" w:line="240" w:lineRule="auto"/>
      <w:ind w:left="0"/>
      <w:jc w:val="center"/>
    </w:pPr>
    <w:rPr>
      <w:rFonts w:eastAsia="MS Mincho"/>
      <w:vanish/>
      <w:sz w:val="16"/>
      <w:szCs w:val="16"/>
      <w:lang w:eastAsia="ja-JP"/>
    </w:rPr>
  </w:style>
  <w:style w:type="character" w:customStyle="1" w:styleId="z-TopofFormChar">
    <w:name w:val="z-Top of Form Char"/>
    <w:basedOn w:val="DefaultParagraphFont"/>
    <w:link w:val="z-TopofForm"/>
    <w:rsid w:val="0068373D"/>
    <w:rPr>
      <w:rFonts w:ascii="Arial" w:eastAsia="MS Mincho" w:hAnsi="Arial" w:cs="Arial"/>
      <w:vanish/>
      <w:sz w:val="16"/>
      <w:szCs w:val="16"/>
      <w:lang w:eastAsia="ja-JP"/>
    </w:rPr>
  </w:style>
  <w:style w:type="paragraph" w:styleId="z-BottomofForm">
    <w:name w:val="HTML Bottom of Form"/>
    <w:basedOn w:val="Normal"/>
    <w:next w:val="Normal"/>
    <w:link w:val="z-BottomofFormChar"/>
    <w:hidden/>
    <w:uiPriority w:val="99"/>
    <w:rsid w:val="0068373D"/>
    <w:pPr>
      <w:keepLines w:val="0"/>
      <w:pBdr>
        <w:top w:val="single" w:sz="6" w:space="1" w:color="auto"/>
      </w:pBdr>
      <w:spacing w:after="0" w:line="240" w:lineRule="auto"/>
      <w:ind w:left="0"/>
      <w:jc w:val="center"/>
    </w:pPr>
    <w:rPr>
      <w:rFonts w:eastAsia="MS Mincho"/>
      <w:vanish/>
      <w:sz w:val="16"/>
      <w:szCs w:val="16"/>
      <w:lang w:eastAsia="ja-JP"/>
    </w:rPr>
  </w:style>
  <w:style w:type="character" w:customStyle="1" w:styleId="z-BottomofFormChar">
    <w:name w:val="z-Bottom of Form Char"/>
    <w:basedOn w:val="DefaultParagraphFont"/>
    <w:link w:val="z-BottomofForm"/>
    <w:uiPriority w:val="99"/>
    <w:rsid w:val="0068373D"/>
    <w:rPr>
      <w:rFonts w:ascii="Arial" w:eastAsia="MS Mincho" w:hAnsi="Arial" w:cs="Arial"/>
      <w:vanish/>
      <w:sz w:val="16"/>
      <w:szCs w:val="16"/>
      <w:lang w:eastAsia="ja-JP"/>
    </w:rPr>
  </w:style>
  <w:style w:type="paragraph" w:styleId="Index1">
    <w:name w:val="index 1"/>
    <w:basedOn w:val="Normal"/>
    <w:next w:val="Normal"/>
    <w:uiPriority w:val="99"/>
    <w:unhideWhenUsed/>
    <w:rsid w:val="0068373D"/>
    <w:pPr>
      <w:keepLines w:val="0"/>
      <w:tabs>
        <w:tab w:val="right" w:leader="dot" w:pos="9016"/>
      </w:tabs>
      <w:overflowPunct w:val="0"/>
      <w:autoSpaceDE w:val="0"/>
      <w:autoSpaceDN w:val="0"/>
      <w:adjustRightInd w:val="0"/>
      <w:spacing w:after="0" w:line="240" w:lineRule="auto"/>
      <w:ind w:left="198" w:hanging="198"/>
      <w:jc w:val="left"/>
      <w:textAlignment w:val="baseline"/>
    </w:pPr>
    <w:rPr>
      <w:rFonts w:ascii="Times New Roman" w:eastAsia="MS Mincho" w:hAnsi="Times New Roman" w:cs="Century Schoolbook"/>
      <w:i/>
      <w:szCs w:val="22"/>
      <w:lang w:val="en-GB"/>
    </w:rPr>
  </w:style>
  <w:style w:type="paragraph" w:styleId="IndexHeading">
    <w:name w:val="index heading"/>
    <w:basedOn w:val="Normal"/>
    <w:next w:val="Index1"/>
    <w:unhideWhenUsed/>
    <w:rsid w:val="0068373D"/>
    <w:pPr>
      <w:pBdr>
        <w:bottom w:val="single" w:sz="12" w:space="1" w:color="auto"/>
      </w:pBdr>
      <w:spacing w:before="360" w:after="240" w:line="240" w:lineRule="auto"/>
      <w:ind w:left="0"/>
      <w:jc w:val="left"/>
    </w:pPr>
    <w:rPr>
      <w:rFonts w:eastAsia="MS Mincho" w:cs="Times New Roman"/>
      <w:b/>
      <w:sz w:val="26"/>
      <w:lang w:val="en-GB"/>
    </w:rPr>
  </w:style>
  <w:style w:type="paragraph" w:styleId="Index2">
    <w:name w:val="index 2"/>
    <w:basedOn w:val="Normal"/>
    <w:next w:val="Normal"/>
    <w:uiPriority w:val="19"/>
    <w:semiHidden/>
    <w:unhideWhenUsed/>
    <w:rsid w:val="0068373D"/>
    <w:pPr>
      <w:keepLines w:val="0"/>
      <w:tabs>
        <w:tab w:val="right" w:leader="dot" w:pos="9016"/>
      </w:tabs>
      <w:overflowPunct w:val="0"/>
      <w:autoSpaceDE w:val="0"/>
      <w:autoSpaceDN w:val="0"/>
      <w:adjustRightInd w:val="0"/>
      <w:spacing w:after="0" w:line="240" w:lineRule="auto"/>
      <w:ind w:left="482" w:hanging="284"/>
      <w:jc w:val="left"/>
      <w:textAlignment w:val="baseline"/>
    </w:pPr>
    <w:rPr>
      <w:rFonts w:ascii="Times New Roman" w:eastAsia="MS Mincho" w:hAnsi="Times New Roman" w:cs="Century Schoolbook"/>
      <w:i/>
      <w:szCs w:val="22"/>
      <w:lang w:val="en-GB"/>
    </w:rPr>
  </w:style>
  <w:style w:type="paragraph" w:styleId="Index3">
    <w:name w:val="index 3"/>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766" w:hanging="284"/>
      <w:jc w:val="left"/>
      <w:textAlignment w:val="baseline"/>
    </w:pPr>
    <w:rPr>
      <w:rFonts w:ascii="Times New Roman" w:eastAsia="MS Mincho" w:hAnsi="Times New Roman" w:cs="Century Schoolbook"/>
      <w:i/>
      <w:szCs w:val="22"/>
      <w:lang w:val="en-GB"/>
    </w:rPr>
  </w:style>
  <w:style w:type="paragraph" w:styleId="Index4">
    <w:name w:val="index 4"/>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960" w:hanging="240"/>
      <w:jc w:val="left"/>
      <w:textAlignment w:val="baseline"/>
    </w:pPr>
    <w:rPr>
      <w:rFonts w:ascii="Times New Roman" w:eastAsia="MS Mincho" w:hAnsi="Times New Roman" w:cs="Century Schoolbook"/>
      <w:sz w:val="18"/>
      <w:szCs w:val="22"/>
      <w:lang w:val="en-GB"/>
    </w:rPr>
  </w:style>
  <w:style w:type="paragraph" w:styleId="Index5">
    <w:name w:val="index 5"/>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1200" w:hanging="240"/>
      <w:jc w:val="left"/>
      <w:textAlignment w:val="baseline"/>
    </w:pPr>
    <w:rPr>
      <w:rFonts w:ascii="Times New Roman" w:eastAsia="MS Mincho" w:hAnsi="Times New Roman" w:cs="Century Schoolbook"/>
      <w:sz w:val="18"/>
      <w:szCs w:val="22"/>
      <w:lang w:val="en-GB"/>
    </w:rPr>
  </w:style>
  <w:style w:type="paragraph" w:styleId="Index6">
    <w:name w:val="index 6"/>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1440" w:hanging="240"/>
      <w:jc w:val="left"/>
      <w:textAlignment w:val="baseline"/>
    </w:pPr>
    <w:rPr>
      <w:rFonts w:ascii="Times New Roman" w:eastAsia="MS Mincho" w:hAnsi="Times New Roman" w:cs="Century Schoolbook"/>
      <w:sz w:val="18"/>
      <w:szCs w:val="22"/>
      <w:lang w:val="en-GB"/>
    </w:rPr>
  </w:style>
  <w:style w:type="paragraph" w:styleId="Index8">
    <w:name w:val="index 8"/>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1920" w:hanging="240"/>
      <w:jc w:val="left"/>
      <w:textAlignment w:val="baseline"/>
    </w:pPr>
    <w:rPr>
      <w:rFonts w:ascii="Times New Roman" w:eastAsia="MS Mincho" w:hAnsi="Times New Roman" w:cs="Century Schoolbook"/>
      <w:sz w:val="18"/>
      <w:szCs w:val="22"/>
      <w:lang w:val="en-GB"/>
    </w:rPr>
  </w:style>
  <w:style w:type="paragraph" w:styleId="Index9">
    <w:name w:val="index 9"/>
    <w:basedOn w:val="Normal"/>
    <w:next w:val="Normal"/>
    <w:uiPriority w:val="19"/>
    <w:semiHidden/>
    <w:unhideWhenUsed/>
    <w:rsid w:val="0068373D"/>
    <w:pPr>
      <w:keepLines w:val="0"/>
      <w:tabs>
        <w:tab w:val="right" w:pos="4182"/>
      </w:tabs>
      <w:overflowPunct w:val="0"/>
      <w:autoSpaceDE w:val="0"/>
      <w:autoSpaceDN w:val="0"/>
      <w:adjustRightInd w:val="0"/>
      <w:spacing w:after="0" w:line="240" w:lineRule="auto"/>
      <w:ind w:left="2160" w:hanging="240"/>
      <w:jc w:val="left"/>
      <w:textAlignment w:val="baseline"/>
    </w:pPr>
    <w:rPr>
      <w:rFonts w:ascii="Times New Roman" w:eastAsia="MS Mincho" w:hAnsi="Times New Roman" w:cs="Century Schoolbook"/>
      <w:sz w:val="18"/>
      <w:szCs w:val="22"/>
      <w:lang w:val="en-GB"/>
    </w:rPr>
  </w:style>
  <w:style w:type="paragraph" w:styleId="HTMLAddress">
    <w:name w:val="HTML Address"/>
    <w:basedOn w:val="Normal"/>
    <w:link w:val="HTMLAddressChar"/>
    <w:uiPriority w:val="19"/>
    <w:semiHidden/>
    <w:unhideWhenUsed/>
    <w:rsid w:val="0068373D"/>
    <w:pPr>
      <w:keepLines w:val="0"/>
      <w:overflowPunct w:val="0"/>
      <w:autoSpaceDE w:val="0"/>
      <w:autoSpaceDN w:val="0"/>
      <w:adjustRightInd w:val="0"/>
      <w:spacing w:after="0" w:line="240" w:lineRule="auto"/>
      <w:ind w:left="0"/>
      <w:jc w:val="left"/>
      <w:textAlignment w:val="baseline"/>
    </w:pPr>
    <w:rPr>
      <w:rFonts w:ascii="Times New Roman" w:eastAsia="MS Mincho" w:hAnsi="Times New Roman" w:cs="Century Schoolbook"/>
      <w:i/>
      <w:iCs/>
      <w:sz w:val="22"/>
      <w:szCs w:val="22"/>
      <w:lang w:val="en-GB"/>
    </w:rPr>
  </w:style>
  <w:style w:type="character" w:customStyle="1" w:styleId="HTMLAddressChar">
    <w:name w:val="HTML Address Char"/>
    <w:basedOn w:val="DefaultParagraphFont"/>
    <w:link w:val="HTMLAddress"/>
    <w:uiPriority w:val="19"/>
    <w:semiHidden/>
    <w:rsid w:val="006A35B2"/>
    <w:rPr>
      <w:rFonts w:eastAsia="MS Mincho" w:cs="Century Schoolbook"/>
      <w:i/>
      <w:iCs/>
      <w:sz w:val="22"/>
      <w:szCs w:val="22"/>
      <w:lang w:val="en-GB"/>
    </w:rPr>
  </w:style>
  <w:style w:type="paragraph" w:styleId="List4">
    <w:name w:val="List 4"/>
    <w:basedOn w:val="Normal"/>
    <w:uiPriority w:val="19"/>
    <w:semiHidden/>
    <w:unhideWhenUsed/>
    <w:rsid w:val="0068373D"/>
    <w:pPr>
      <w:keepLines w:val="0"/>
      <w:overflowPunct w:val="0"/>
      <w:autoSpaceDE w:val="0"/>
      <w:autoSpaceDN w:val="0"/>
      <w:adjustRightInd w:val="0"/>
      <w:spacing w:after="0" w:line="240" w:lineRule="auto"/>
      <w:ind w:left="1440" w:hanging="360"/>
      <w:jc w:val="left"/>
      <w:textAlignment w:val="baseline"/>
    </w:pPr>
    <w:rPr>
      <w:rFonts w:ascii="Times New Roman" w:eastAsia="MS Mincho" w:hAnsi="Times New Roman" w:cs="Century Schoolbook"/>
      <w:sz w:val="22"/>
      <w:szCs w:val="22"/>
      <w:lang w:val="en-GB"/>
    </w:rPr>
  </w:style>
  <w:style w:type="paragraph" w:styleId="List5">
    <w:name w:val="List 5"/>
    <w:basedOn w:val="Normal"/>
    <w:uiPriority w:val="19"/>
    <w:semiHidden/>
    <w:unhideWhenUsed/>
    <w:rsid w:val="0068373D"/>
    <w:pPr>
      <w:keepLines w:val="0"/>
      <w:overflowPunct w:val="0"/>
      <w:autoSpaceDE w:val="0"/>
      <w:autoSpaceDN w:val="0"/>
      <w:adjustRightInd w:val="0"/>
      <w:spacing w:after="0" w:line="240" w:lineRule="auto"/>
      <w:ind w:left="1800" w:hanging="360"/>
      <w:jc w:val="left"/>
      <w:textAlignment w:val="baseline"/>
    </w:pPr>
    <w:rPr>
      <w:rFonts w:ascii="Times New Roman" w:eastAsia="MS Mincho" w:hAnsi="Times New Roman" w:cs="Century Schoolbook"/>
      <w:sz w:val="22"/>
      <w:szCs w:val="22"/>
      <w:lang w:val="en-GB"/>
    </w:rPr>
  </w:style>
  <w:style w:type="paragraph" w:styleId="ListBullet4">
    <w:name w:val="List Bullet 4"/>
    <w:basedOn w:val="Normal"/>
    <w:uiPriority w:val="19"/>
    <w:semiHidden/>
    <w:unhideWhenUsed/>
    <w:rsid w:val="0068373D"/>
    <w:pPr>
      <w:keepLines w:val="0"/>
      <w:tabs>
        <w:tab w:val="num" w:pos="1440"/>
      </w:tabs>
      <w:overflowPunct w:val="0"/>
      <w:autoSpaceDE w:val="0"/>
      <w:autoSpaceDN w:val="0"/>
      <w:adjustRightInd w:val="0"/>
      <w:spacing w:after="0" w:line="240" w:lineRule="auto"/>
      <w:ind w:left="1440" w:hanging="360"/>
      <w:jc w:val="left"/>
      <w:textAlignment w:val="baseline"/>
    </w:pPr>
    <w:rPr>
      <w:rFonts w:ascii="Times New Roman" w:eastAsia="MS Mincho" w:hAnsi="Times New Roman" w:cs="Century Schoolbook"/>
      <w:sz w:val="22"/>
      <w:szCs w:val="22"/>
      <w:lang w:val="en-GB"/>
    </w:rPr>
  </w:style>
  <w:style w:type="paragraph" w:styleId="ListBullet5">
    <w:name w:val="List Bullet 5"/>
    <w:basedOn w:val="Normal"/>
    <w:uiPriority w:val="19"/>
    <w:semiHidden/>
    <w:unhideWhenUsed/>
    <w:rsid w:val="0068373D"/>
    <w:pPr>
      <w:keepLines w:val="0"/>
      <w:tabs>
        <w:tab w:val="num" w:pos="1800"/>
      </w:tabs>
      <w:overflowPunct w:val="0"/>
      <w:autoSpaceDE w:val="0"/>
      <w:autoSpaceDN w:val="0"/>
      <w:adjustRightInd w:val="0"/>
      <w:spacing w:after="0" w:line="240" w:lineRule="auto"/>
      <w:ind w:left="1800" w:hanging="360"/>
      <w:jc w:val="left"/>
      <w:textAlignment w:val="baseline"/>
    </w:pPr>
    <w:rPr>
      <w:rFonts w:ascii="Times New Roman" w:eastAsia="MS Mincho" w:hAnsi="Times New Roman" w:cs="Century Schoolbook"/>
      <w:sz w:val="22"/>
      <w:szCs w:val="22"/>
      <w:lang w:val="en-GB"/>
    </w:rPr>
  </w:style>
  <w:style w:type="paragraph" w:styleId="ListContinue">
    <w:name w:val="List Continue"/>
    <w:basedOn w:val="Normal"/>
    <w:uiPriority w:val="19"/>
    <w:semiHidden/>
    <w:unhideWhenUsed/>
    <w:rsid w:val="0068373D"/>
    <w:pPr>
      <w:keepLines w:val="0"/>
      <w:overflowPunct w:val="0"/>
      <w:autoSpaceDE w:val="0"/>
      <w:autoSpaceDN w:val="0"/>
      <w:adjustRightInd w:val="0"/>
      <w:spacing w:line="240" w:lineRule="auto"/>
      <w:ind w:left="360"/>
      <w:jc w:val="left"/>
      <w:textAlignment w:val="baseline"/>
    </w:pPr>
    <w:rPr>
      <w:rFonts w:ascii="Times New Roman" w:eastAsia="MS Mincho" w:hAnsi="Times New Roman" w:cs="Century Schoolbook"/>
      <w:sz w:val="22"/>
      <w:szCs w:val="22"/>
      <w:lang w:val="en-GB"/>
    </w:rPr>
  </w:style>
  <w:style w:type="paragraph" w:styleId="ListContinue3">
    <w:name w:val="List Continue 3"/>
    <w:basedOn w:val="Normal"/>
    <w:uiPriority w:val="19"/>
    <w:semiHidden/>
    <w:unhideWhenUsed/>
    <w:rsid w:val="0068373D"/>
    <w:pPr>
      <w:keepLines w:val="0"/>
      <w:overflowPunct w:val="0"/>
      <w:autoSpaceDE w:val="0"/>
      <w:autoSpaceDN w:val="0"/>
      <w:adjustRightInd w:val="0"/>
      <w:spacing w:line="240" w:lineRule="auto"/>
      <w:ind w:left="1080"/>
      <w:jc w:val="left"/>
      <w:textAlignment w:val="baseline"/>
    </w:pPr>
    <w:rPr>
      <w:rFonts w:ascii="Times New Roman" w:eastAsia="MS Mincho" w:hAnsi="Times New Roman" w:cs="Century Schoolbook"/>
      <w:sz w:val="22"/>
      <w:szCs w:val="22"/>
      <w:lang w:val="en-GB"/>
    </w:rPr>
  </w:style>
  <w:style w:type="paragraph" w:styleId="ListContinue4">
    <w:name w:val="List Continue 4"/>
    <w:basedOn w:val="Normal"/>
    <w:uiPriority w:val="19"/>
    <w:semiHidden/>
    <w:unhideWhenUsed/>
    <w:rsid w:val="0068373D"/>
    <w:pPr>
      <w:keepLines w:val="0"/>
      <w:overflowPunct w:val="0"/>
      <w:autoSpaceDE w:val="0"/>
      <w:autoSpaceDN w:val="0"/>
      <w:adjustRightInd w:val="0"/>
      <w:spacing w:line="240" w:lineRule="auto"/>
      <w:ind w:left="1440"/>
      <w:jc w:val="left"/>
      <w:textAlignment w:val="baseline"/>
    </w:pPr>
    <w:rPr>
      <w:rFonts w:ascii="Times New Roman" w:eastAsia="MS Mincho" w:hAnsi="Times New Roman" w:cs="Century Schoolbook"/>
      <w:sz w:val="22"/>
      <w:szCs w:val="22"/>
      <w:lang w:val="en-GB"/>
    </w:rPr>
  </w:style>
  <w:style w:type="paragraph" w:styleId="ListContinue5">
    <w:name w:val="List Continue 5"/>
    <w:basedOn w:val="Normal"/>
    <w:uiPriority w:val="19"/>
    <w:semiHidden/>
    <w:unhideWhenUsed/>
    <w:rsid w:val="0068373D"/>
    <w:pPr>
      <w:keepLines w:val="0"/>
      <w:overflowPunct w:val="0"/>
      <w:autoSpaceDE w:val="0"/>
      <w:autoSpaceDN w:val="0"/>
      <w:adjustRightInd w:val="0"/>
      <w:spacing w:line="240" w:lineRule="auto"/>
      <w:ind w:left="1800"/>
      <w:jc w:val="left"/>
      <w:textAlignment w:val="baseline"/>
    </w:pPr>
    <w:rPr>
      <w:rFonts w:ascii="Times New Roman" w:eastAsia="MS Mincho" w:hAnsi="Times New Roman" w:cs="Century Schoolbook"/>
      <w:sz w:val="22"/>
      <w:szCs w:val="22"/>
      <w:lang w:val="en-GB"/>
    </w:rPr>
  </w:style>
  <w:style w:type="paragraph" w:styleId="ListNumber">
    <w:name w:val="List Number"/>
    <w:basedOn w:val="Normal"/>
    <w:uiPriority w:val="19"/>
    <w:semiHidden/>
    <w:unhideWhenUsed/>
    <w:rsid w:val="0068373D"/>
    <w:pPr>
      <w:keepLines w:val="0"/>
      <w:tabs>
        <w:tab w:val="num" w:pos="360"/>
      </w:tabs>
      <w:overflowPunct w:val="0"/>
      <w:autoSpaceDE w:val="0"/>
      <w:autoSpaceDN w:val="0"/>
      <w:adjustRightInd w:val="0"/>
      <w:spacing w:after="0" w:line="240" w:lineRule="auto"/>
      <w:ind w:left="360" w:hanging="360"/>
      <w:jc w:val="left"/>
      <w:textAlignment w:val="baseline"/>
    </w:pPr>
    <w:rPr>
      <w:rFonts w:ascii="Times New Roman" w:eastAsia="MS Mincho" w:hAnsi="Times New Roman" w:cs="Century Schoolbook"/>
      <w:sz w:val="22"/>
      <w:szCs w:val="22"/>
      <w:lang w:val="en-GB"/>
    </w:rPr>
  </w:style>
  <w:style w:type="paragraph" w:styleId="ListNumber2">
    <w:name w:val="List Number 2"/>
    <w:basedOn w:val="Normal"/>
    <w:uiPriority w:val="19"/>
    <w:semiHidden/>
    <w:unhideWhenUsed/>
    <w:rsid w:val="0068373D"/>
    <w:pPr>
      <w:keepLines w:val="0"/>
      <w:tabs>
        <w:tab w:val="num" w:pos="720"/>
      </w:tabs>
      <w:overflowPunct w:val="0"/>
      <w:autoSpaceDE w:val="0"/>
      <w:autoSpaceDN w:val="0"/>
      <w:adjustRightInd w:val="0"/>
      <w:spacing w:after="0" w:line="240" w:lineRule="auto"/>
      <w:ind w:left="720" w:hanging="360"/>
      <w:jc w:val="left"/>
      <w:textAlignment w:val="baseline"/>
    </w:pPr>
    <w:rPr>
      <w:rFonts w:ascii="Times New Roman" w:eastAsia="MS Mincho" w:hAnsi="Times New Roman" w:cs="Century Schoolbook"/>
      <w:sz w:val="22"/>
      <w:szCs w:val="22"/>
      <w:lang w:val="en-GB"/>
    </w:rPr>
  </w:style>
  <w:style w:type="paragraph" w:styleId="MacroText">
    <w:name w:val="macro"/>
    <w:link w:val="MacroTextChar"/>
    <w:uiPriority w:val="19"/>
    <w:semiHidden/>
    <w:unhideWhenUsed/>
    <w:rsid w:val="0068373D"/>
    <w:pPr>
      <w:tabs>
        <w:tab w:val="left" w:pos="480"/>
        <w:tab w:val="left" w:pos="960"/>
        <w:tab w:val="left" w:pos="1440"/>
        <w:tab w:val="left" w:pos="1920"/>
        <w:tab w:val="left" w:pos="2400"/>
        <w:tab w:val="left" w:pos="2880"/>
        <w:tab w:val="left" w:pos="3360"/>
        <w:tab w:val="left" w:pos="3840"/>
        <w:tab w:val="left" w:pos="4320"/>
      </w:tabs>
      <w:spacing w:before="120"/>
      <w:jc w:val="both"/>
    </w:pPr>
    <w:rPr>
      <w:rFonts w:ascii="Courier New" w:eastAsia="MS Mincho" w:hAnsi="Courier New" w:cs="Courier New"/>
    </w:rPr>
  </w:style>
  <w:style w:type="character" w:customStyle="1" w:styleId="MacroTextChar">
    <w:name w:val="Macro Text Char"/>
    <w:basedOn w:val="DefaultParagraphFont"/>
    <w:link w:val="MacroText"/>
    <w:uiPriority w:val="19"/>
    <w:semiHidden/>
    <w:rsid w:val="006A35B2"/>
    <w:rPr>
      <w:rFonts w:ascii="Courier New" w:eastAsia="MS Mincho" w:hAnsi="Courier New" w:cs="Courier New"/>
    </w:rPr>
  </w:style>
  <w:style w:type="paragraph" w:styleId="MessageHeader">
    <w:name w:val="Message Header"/>
    <w:basedOn w:val="Normal"/>
    <w:link w:val="MessageHeaderChar"/>
    <w:uiPriority w:val="19"/>
    <w:semiHidden/>
    <w:unhideWhenUsed/>
    <w:rsid w:val="0068373D"/>
    <w:pPr>
      <w:keepLines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line="240" w:lineRule="auto"/>
      <w:ind w:left="1080" w:hanging="1080"/>
      <w:jc w:val="left"/>
      <w:textAlignment w:val="baseline"/>
    </w:pPr>
    <w:rPr>
      <w:rFonts w:ascii="Times New Roman" w:eastAsia="MS Mincho" w:hAnsi="Times New Roman"/>
      <w:sz w:val="24"/>
      <w:szCs w:val="24"/>
      <w:lang w:val="en-GB"/>
    </w:rPr>
  </w:style>
  <w:style w:type="character" w:customStyle="1" w:styleId="MessageHeaderChar">
    <w:name w:val="Message Header Char"/>
    <w:basedOn w:val="DefaultParagraphFont"/>
    <w:link w:val="MessageHeader"/>
    <w:uiPriority w:val="19"/>
    <w:semiHidden/>
    <w:rsid w:val="006A35B2"/>
    <w:rPr>
      <w:rFonts w:eastAsia="MS Mincho" w:cs="Arial"/>
      <w:sz w:val="24"/>
      <w:szCs w:val="24"/>
      <w:shd w:val="pct20" w:color="auto" w:fill="auto"/>
      <w:lang w:val="en-GB"/>
    </w:rPr>
  </w:style>
  <w:style w:type="paragraph" w:styleId="NoteHeading">
    <w:name w:val="Note Heading"/>
    <w:basedOn w:val="Normal"/>
    <w:next w:val="Normal"/>
    <w:link w:val="NoteHeadingChar"/>
    <w:uiPriority w:val="19"/>
    <w:semiHidden/>
    <w:unhideWhenUsed/>
    <w:rsid w:val="0068373D"/>
    <w:pPr>
      <w:keepLines w:val="0"/>
      <w:overflowPunct w:val="0"/>
      <w:autoSpaceDE w:val="0"/>
      <w:autoSpaceDN w:val="0"/>
      <w:adjustRightInd w:val="0"/>
      <w:spacing w:after="0" w:line="240" w:lineRule="auto"/>
      <w:ind w:left="0"/>
      <w:jc w:val="left"/>
      <w:textAlignment w:val="baseline"/>
    </w:pPr>
    <w:rPr>
      <w:rFonts w:ascii="Times New Roman" w:eastAsia="MS Mincho" w:hAnsi="Times New Roman" w:cs="Century Schoolbook"/>
      <w:sz w:val="22"/>
      <w:szCs w:val="22"/>
      <w:lang w:val="en-GB"/>
    </w:rPr>
  </w:style>
  <w:style w:type="character" w:customStyle="1" w:styleId="NoteHeadingChar">
    <w:name w:val="Note Heading Char"/>
    <w:basedOn w:val="DefaultParagraphFont"/>
    <w:link w:val="NoteHeading"/>
    <w:uiPriority w:val="19"/>
    <w:semiHidden/>
    <w:rsid w:val="006A35B2"/>
    <w:rPr>
      <w:rFonts w:eastAsia="MS Mincho" w:cs="Century Schoolbook"/>
      <w:sz w:val="22"/>
      <w:szCs w:val="22"/>
      <w:lang w:val="en-GB"/>
    </w:rPr>
  </w:style>
  <w:style w:type="paragraph" w:styleId="Salutation">
    <w:name w:val="Salutation"/>
    <w:basedOn w:val="Normal"/>
    <w:next w:val="Normal"/>
    <w:link w:val="SalutationChar"/>
    <w:uiPriority w:val="19"/>
    <w:semiHidden/>
    <w:unhideWhenUsed/>
    <w:rsid w:val="0068373D"/>
    <w:pPr>
      <w:keepLines w:val="0"/>
      <w:overflowPunct w:val="0"/>
      <w:autoSpaceDE w:val="0"/>
      <w:autoSpaceDN w:val="0"/>
      <w:adjustRightInd w:val="0"/>
      <w:spacing w:after="0" w:line="240" w:lineRule="auto"/>
      <w:ind w:left="0"/>
      <w:jc w:val="left"/>
      <w:textAlignment w:val="baseline"/>
    </w:pPr>
    <w:rPr>
      <w:rFonts w:ascii="Times New Roman" w:eastAsia="MS Mincho" w:hAnsi="Times New Roman" w:cs="Century Schoolbook"/>
      <w:sz w:val="22"/>
      <w:szCs w:val="22"/>
      <w:lang w:val="en-GB"/>
    </w:rPr>
  </w:style>
  <w:style w:type="character" w:customStyle="1" w:styleId="SalutationChar">
    <w:name w:val="Salutation Char"/>
    <w:basedOn w:val="DefaultParagraphFont"/>
    <w:link w:val="Salutation"/>
    <w:uiPriority w:val="19"/>
    <w:semiHidden/>
    <w:rsid w:val="006A35B2"/>
    <w:rPr>
      <w:rFonts w:eastAsia="MS Mincho" w:cs="Century Schoolbook"/>
      <w:sz w:val="22"/>
      <w:szCs w:val="22"/>
      <w:lang w:val="en-GB"/>
    </w:rPr>
  </w:style>
  <w:style w:type="paragraph" w:styleId="Signature">
    <w:name w:val="Signature"/>
    <w:basedOn w:val="Normal"/>
    <w:link w:val="SignatureChar"/>
    <w:uiPriority w:val="19"/>
    <w:semiHidden/>
    <w:unhideWhenUsed/>
    <w:rsid w:val="0068373D"/>
    <w:pPr>
      <w:keepLines w:val="0"/>
      <w:overflowPunct w:val="0"/>
      <w:autoSpaceDE w:val="0"/>
      <w:autoSpaceDN w:val="0"/>
      <w:adjustRightInd w:val="0"/>
      <w:spacing w:after="0" w:line="240" w:lineRule="auto"/>
      <w:ind w:left="4320"/>
      <w:jc w:val="left"/>
      <w:textAlignment w:val="baseline"/>
    </w:pPr>
    <w:rPr>
      <w:rFonts w:ascii="Times New Roman" w:eastAsia="MS Mincho" w:hAnsi="Times New Roman" w:cs="Century Schoolbook"/>
      <w:sz w:val="22"/>
      <w:szCs w:val="22"/>
      <w:lang w:val="en-GB"/>
    </w:rPr>
  </w:style>
  <w:style w:type="character" w:customStyle="1" w:styleId="SignatureChar">
    <w:name w:val="Signature Char"/>
    <w:basedOn w:val="DefaultParagraphFont"/>
    <w:link w:val="Signature"/>
    <w:uiPriority w:val="19"/>
    <w:semiHidden/>
    <w:rsid w:val="006A35B2"/>
    <w:rPr>
      <w:rFonts w:eastAsia="MS Mincho" w:cs="Century Schoolbook"/>
      <w:sz w:val="22"/>
      <w:szCs w:val="22"/>
      <w:lang w:val="en-GB"/>
    </w:rPr>
  </w:style>
  <w:style w:type="paragraph" w:styleId="TableofAuthorities">
    <w:name w:val="table of authorities"/>
    <w:basedOn w:val="Normal"/>
    <w:next w:val="Normal"/>
    <w:uiPriority w:val="19"/>
    <w:semiHidden/>
    <w:unhideWhenUsed/>
    <w:rsid w:val="0068373D"/>
    <w:pPr>
      <w:keepLines w:val="0"/>
      <w:overflowPunct w:val="0"/>
      <w:autoSpaceDE w:val="0"/>
      <w:autoSpaceDN w:val="0"/>
      <w:adjustRightInd w:val="0"/>
      <w:spacing w:after="0" w:line="240" w:lineRule="auto"/>
      <w:ind w:left="220" w:hanging="220"/>
      <w:jc w:val="left"/>
      <w:textAlignment w:val="baseline"/>
    </w:pPr>
    <w:rPr>
      <w:rFonts w:ascii="Times New Roman" w:eastAsia="MS Mincho" w:hAnsi="Times New Roman" w:cs="Century Schoolbook"/>
      <w:sz w:val="22"/>
      <w:szCs w:val="22"/>
      <w:lang w:val="en-GB"/>
    </w:rPr>
  </w:style>
  <w:style w:type="paragraph" w:styleId="BalloonText">
    <w:name w:val="Balloon Text"/>
    <w:basedOn w:val="Normal"/>
    <w:link w:val="BalloonTextChar"/>
    <w:uiPriority w:val="99"/>
    <w:semiHidden/>
    <w:qFormat/>
    <w:rsid w:val="00606C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E643E7"/>
    <w:rPr>
      <w:rFonts w:ascii="Tahoma" w:eastAsia="Arial Unicode MS" w:hAnsi="Tahoma" w:cs="Tahoma"/>
      <w:sz w:val="16"/>
      <w:szCs w:val="16"/>
    </w:rPr>
  </w:style>
  <w:style w:type="paragraph" w:customStyle="1" w:styleId="gpCode">
    <w:name w:val="gpCode"/>
    <w:basedOn w:val="gpCodeBoxed"/>
    <w:qFormat/>
    <w:rsid w:val="004F734E"/>
    <w:pPr>
      <w:pBdr>
        <w:top w:val="none" w:sz="0" w:space="0" w:color="auto"/>
        <w:left w:val="none" w:sz="0" w:space="0" w:color="auto"/>
        <w:bottom w:val="none" w:sz="0" w:space="0" w:color="auto"/>
        <w:right w:val="none" w:sz="0" w:space="0" w:color="auto"/>
      </w:pBdr>
      <w:spacing w:before="0" w:after="120"/>
      <w:ind w:left="284" w:right="0"/>
    </w:pPr>
  </w:style>
  <w:style w:type="paragraph" w:customStyle="1" w:styleId="gpTopic">
    <w:name w:val="gpTopic"/>
    <w:basedOn w:val="gpbase"/>
    <w:next w:val="gpBody"/>
    <w:uiPriority w:val="1"/>
    <w:qFormat/>
    <w:rsid w:val="008B58F8"/>
    <w:pPr>
      <w:keepNext/>
      <w:spacing w:before="240"/>
    </w:pPr>
    <w:rPr>
      <w:b/>
      <w:color w:val="0688FF"/>
    </w:rPr>
  </w:style>
  <w:style w:type="paragraph" w:customStyle="1" w:styleId="gpTableBullet1">
    <w:name w:val="gpTableBullet1"/>
    <w:basedOn w:val="gpBullet1"/>
    <w:uiPriority w:val="1"/>
    <w:qFormat/>
    <w:rsid w:val="00DD2B17"/>
    <w:pPr>
      <w:spacing w:before="60" w:after="60"/>
      <w:ind w:left="284"/>
    </w:pPr>
  </w:style>
  <w:style w:type="paragraph" w:customStyle="1" w:styleId="gpTableBullet2">
    <w:name w:val="gpTableBullet2"/>
    <w:basedOn w:val="gpBullet2"/>
    <w:uiPriority w:val="1"/>
    <w:qFormat/>
    <w:rsid w:val="00DD2B17"/>
    <w:pPr>
      <w:spacing w:before="60" w:after="60"/>
      <w:ind w:left="568"/>
    </w:pPr>
  </w:style>
  <w:style w:type="paragraph" w:customStyle="1" w:styleId="gpTableBullet3">
    <w:name w:val="gpTableBullet3"/>
    <w:basedOn w:val="gpBullet3"/>
    <w:uiPriority w:val="1"/>
    <w:qFormat/>
    <w:rsid w:val="00DD2B17"/>
    <w:pPr>
      <w:spacing w:before="60" w:after="60"/>
      <w:ind w:left="851"/>
    </w:pPr>
  </w:style>
  <w:style w:type="paragraph" w:customStyle="1" w:styleId="gpTableBullet4">
    <w:name w:val="gpTableBullet4"/>
    <w:basedOn w:val="gpBullet4"/>
    <w:uiPriority w:val="1"/>
    <w:qFormat/>
    <w:rsid w:val="00DD2B17"/>
    <w:pPr>
      <w:spacing w:before="60" w:after="60"/>
      <w:ind w:left="1135"/>
    </w:pPr>
  </w:style>
  <w:style w:type="paragraph" w:customStyle="1" w:styleId="gpTableHeadLeft">
    <w:name w:val="gpTableHeadLeft"/>
    <w:basedOn w:val="gpTableHead"/>
    <w:uiPriority w:val="1"/>
    <w:rsid w:val="004F734E"/>
    <w:pPr>
      <w:spacing w:before="60" w:after="60" w:line="260" w:lineRule="atLeast"/>
    </w:pPr>
  </w:style>
  <w:style w:type="paragraph" w:customStyle="1" w:styleId="gpTableIndent1">
    <w:name w:val="gpTableIndent1"/>
    <w:basedOn w:val="gpTable"/>
    <w:uiPriority w:val="1"/>
    <w:qFormat/>
    <w:rsid w:val="004F734E"/>
    <w:pPr>
      <w:ind w:left="142"/>
    </w:pPr>
  </w:style>
  <w:style w:type="paragraph" w:customStyle="1" w:styleId="gpTableIndent2">
    <w:name w:val="gpTableIndent2"/>
    <w:basedOn w:val="gpTableIndent1"/>
    <w:uiPriority w:val="1"/>
    <w:qFormat/>
    <w:rsid w:val="004F734E"/>
    <w:pPr>
      <w:ind w:left="284"/>
    </w:pPr>
  </w:style>
  <w:style w:type="paragraph" w:customStyle="1" w:styleId="gpTableIndent3">
    <w:name w:val="gpTableIndent3"/>
    <w:basedOn w:val="gpTableIndent2"/>
    <w:uiPriority w:val="1"/>
    <w:qFormat/>
    <w:rsid w:val="004F734E"/>
    <w:pPr>
      <w:ind w:left="567"/>
    </w:pPr>
  </w:style>
  <w:style w:type="character" w:customStyle="1" w:styleId="cboldItalic">
    <w:name w:val="c_boldItalic"/>
    <w:basedOn w:val="DefaultParagraphFont"/>
    <w:qFormat/>
    <w:rsid w:val="004F734E"/>
    <w:rPr>
      <w:b/>
      <w:i/>
    </w:rPr>
  </w:style>
  <w:style w:type="paragraph" w:customStyle="1" w:styleId="gpTableIndent4">
    <w:name w:val="gpTableIndent4"/>
    <w:basedOn w:val="gpTableIndent2"/>
    <w:uiPriority w:val="1"/>
    <w:qFormat/>
    <w:rsid w:val="004F734E"/>
    <w:pPr>
      <w:ind w:left="851"/>
    </w:pPr>
  </w:style>
  <w:style w:type="paragraph" w:customStyle="1" w:styleId="gpCodeTight">
    <w:name w:val="gpCodeTight"/>
    <w:basedOn w:val="gpCode"/>
    <w:uiPriority w:val="1"/>
    <w:qFormat/>
    <w:rsid w:val="009B2C95"/>
    <w:pPr>
      <w:spacing w:after="0"/>
    </w:pPr>
  </w:style>
  <w:style w:type="paragraph" w:styleId="E-mailSignature">
    <w:name w:val="E-mail Signature"/>
    <w:basedOn w:val="Normal"/>
    <w:link w:val="E-mailSignatureChar"/>
    <w:uiPriority w:val="19"/>
    <w:semiHidden/>
    <w:unhideWhenUsed/>
    <w:rsid w:val="00384707"/>
    <w:pPr>
      <w:spacing w:after="0" w:line="240" w:lineRule="auto"/>
    </w:pPr>
  </w:style>
  <w:style w:type="character" w:customStyle="1" w:styleId="E-mailSignatureChar">
    <w:name w:val="E-mail Signature Char"/>
    <w:basedOn w:val="DefaultParagraphFont"/>
    <w:link w:val="E-mailSignature"/>
    <w:uiPriority w:val="19"/>
    <w:semiHidden/>
    <w:rsid w:val="006A35B2"/>
    <w:rPr>
      <w:rFonts w:ascii="Arial" w:eastAsia="Arial Unicode MS" w:hAnsi="Arial" w:cs="Arial"/>
    </w:rPr>
  </w:style>
  <w:style w:type="paragraph" w:styleId="IntenseQuote">
    <w:name w:val="Intense Quote"/>
    <w:basedOn w:val="Normal"/>
    <w:next w:val="Normal"/>
    <w:link w:val="IntenseQuoteChar"/>
    <w:uiPriority w:val="30"/>
    <w:qFormat/>
    <w:rsid w:val="0038470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643E7"/>
    <w:rPr>
      <w:rFonts w:ascii="Arial" w:eastAsia="Arial Unicode MS" w:hAnsi="Arial" w:cs="Arial"/>
      <w:b/>
      <w:bCs/>
      <w:i/>
      <w:iCs/>
      <w:color w:val="4F81BD" w:themeColor="accent1"/>
    </w:rPr>
  </w:style>
  <w:style w:type="paragraph" w:styleId="NoSpacing">
    <w:name w:val="No Spacing"/>
    <w:link w:val="NoSpacingChar"/>
    <w:uiPriority w:val="1"/>
    <w:qFormat/>
    <w:rsid w:val="00384707"/>
    <w:pPr>
      <w:keepLines/>
      <w:ind w:left="215"/>
      <w:jc w:val="both"/>
    </w:pPr>
    <w:rPr>
      <w:rFonts w:ascii="Arial" w:eastAsia="Arial Unicode MS" w:hAnsi="Arial" w:cs="Arial"/>
    </w:rPr>
  </w:style>
  <w:style w:type="paragraph" w:styleId="Quote">
    <w:name w:val="Quote"/>
    <w:basedOn w:val="Normal"/>
    <w:next w:val="Normal"/>
    <w:link w:val="QuoteChar"/>
    <w:uiPriority w:val="29"/>
    <w:qFormat/>
    <w:rsid w:val="00384707"/>
    <w:rPr>
      <w:i/>
      <w:iCs/>
      <w:color w:val="000000" w:themeColor="text1"/>
    </w:rPr>
  </w:style>
  <w:style w:type="character" w:customStyle="1" w:styleId="QuoteChar">
    <w:name w:val="Quote Char"/>
    <w:basedOn w:val="DefaultParagraphFont"/>
    <w:link w:val="Quote"/>
    <w:uiPriority w:val="29"/>
    <w:rsid w:val="00E643E7"/>
    <w:rPr>
      <w:rFonts w:ascii="Arial" w:eastAsia="Arial Unicode MS" w:hAnsi="Arial" w:cs="Arial"/>
      <w:i/>
      <w:iCs/>
      <w:color w:val="000000" w:themeColor="text1"/>
    </w:rPr>
  </w:style>
  <w:style w:type="paragraph" w:styleId="Subtitle">
    <w:name w:val="Subtitle"/>
    <w:basedOn w:val="Normal"/>
    <w:next w:val="Normal"/>
    <w:link w:val="SubtitleChar"/>
    <w:uiPriority w:val="19"/>
    <w:unhideWhenUsed/>
    <w:qFormat/>
    <w:locked/>
    <w:rsid w:val="00384707"/>
    <w:pPr>
      <w:numPr>
        <w:ilvl w:val="1"/>
      </w:numPr>
      <w:ind w:left="215"/>
    </w:pPr>
    <w:rPr>
      <w:rFonts w:asciiTheme="majorHAnsi" w:eastAsiaTheme="majorEastAsia" w:hAnsiTheme="majorHAnsi" w:cstheme="majorBidi"/>
      <w:i/>
      <w:iCs/>
      <w:color w:val="4F81BD" w:themeColor="accent1"/>
      <w:spacing w:val="15"/>
      <w:sz w:val="24"/>
      <w:szCs w:val="24"/>
    </w:rPr>
  </w:style>
  <w:style w:type="character" w:customStyle="1" w:styleId="Subscript">
    <w:name w:val="Subscript"/>
    <w:basedOn w:val="DefaultParagraphFont"/>
    <w:qFormat/>
    <w:rsid w:val="00B603B4"/>
    <w:rPr>
      <w:vertAlign w:val="subscript"/>
    </w:rPr>
  </w:style>
  <w:style w:type="character" w:customStyle="1" w:styleId="Superscript">
    <w:name w:val="Superscript"/>
    <w:basedOn w:val="DefaultParagraphFont"/>
    <w:qFormat/>
    <w:rsid w:val="00B603B4"/>
    <w:rPr>
      <w:vertAlign w:val="superscript"/>
    </w:rPr>
  </w:style>
  <w:style w:type="character" w:customStyle="1" w:styleId="SubtitleChar">
    <w:name w:val="Subtitle Char"/>
    <w:basedOn w:val="DefaultParagraphFont"/>
    <w:link w:val="Subtitle"/>
    <w:uiPriority w:val="19"/>
    <w:rsid w:val="006A35B2"/>
    <w:rPr>
      <w:rFonts w:asciiTheme="majorHAnsi" w:eastAsiaTheme="majorEastAsia" w:hAnsiTheme="majorHAnsi" w:cstheme="majorBidi"/>
      <w:i/>
      <w:iCs/>
      <w:color w:val="4F81BD" w:themeColor="accent1"/>
      <w:spacing w:val="15"/>
      <w:sz w:val="24"/>
      <w:szCs w:val="24"/>
    </w:rPr>
  </w:style>
  <w:style w:type="paragraph" w:styleId="TOCHeading">
    <w:name w:val="TOC Heading"/>
    <w:basedOn w:val="Heading1"/>
    <w:next w:val="Normal"/>
    <w:uiPriority w:val="39"/>
    <w:qFormat/>
    <w:rsid w:val="00384707"/>
    <w:pPr>
      <w:numPr>
        <w:numId w:val="0"/>
      </w:numPr>
      <w:spacing w:before="480" w:after="0" w:line="260" w:lineRule="atLeast"/>
      <w:ind w:left="215"/>
      <w:jc w:val="both"/>
      <w:outlineLvl w:val="9"/>
    </w:pPr>
    <w:rPr>
      <w:color w:val="365F91" w:themeColor="accent1" w:themeShade="BF"/>
      <w:sz w:val="28"/>
      <w:szCs w:val="28"/>
    </w:rPr>
  </w:style>
  <w:style w:type="paragraph" w:customStyle="1" w:styleId="gpTableCtrText">
    <w:name w:val="gpTableCtrText"/>
    <w:basedOn w:val="gpTable"/>
    <w:uiPriority w:val="1"/>
    <w:qFormat/>
    <w:rsid w:val="005871F5"/>
    <w:pPr>
      <w:jc w:val="center"/>
    </w:pPr>
  </w:style>
  <w:style w:type="paragraph" w:customStyle="1" w:styleId="gpTableCtrHead">
    <w:name w:val="gpTableCtrHead"/>
    <w:basedOn w:val="gpTableHead"/>
    <w:uiPriority w:val="1"/>
    <w:qFormat/>
    <w:rsid w:val="005871F5"/>
    <w:pPr>
      <w:jc w:val="center"/>
    </w:pPr>
  </w:style>
  <w:style w:type="paragraph" w:styleId="Revision">
    <w:name w:val="Revision"/>
    <w:hidden/>
    <w:uiPriority w:val="99"/>
    <w:qFormat/>
    <w:rsid w:val="00B603B4"/>
    <w:rPr>
      <w:rFonts w:ascii="Arial" w:eastAsia="Arial Unicode MS" w:hAnsi="Arial"/>
      <w:bCs/>
    </w:rPr>
  </w:style>
  <w:style w:type="paragraph" w:customStyle="1" w:styleId="gpTableCodespaceAbove">
    <w:name w:val="gpTableCode_spaceAbove"/>
    <w:basedOn w:val="gpCodeTight"/>
    <w:uiPriority w:val="1"/>
    <w:qFormat/>
    <w:rsid w:val="00064C7C"/>
    <w:pPr>
      <w:spacing w:before="90"/>
      <w:ind w:left="0"/>
    </w:pPr>
  </w:style>
  <w:style w:type="paragraph" w:customStyle="1" w:styleId="gpTableCodespaceNull">
    <w:name w:val="gpTableCode_spaceNull"/>
    <w:basedOn w:val="gpCodeTight"/>
    <w:uiPriority w:val="1"/>
    <w:qFormat/>
    <w:rsid w:val="00473575"/>
    <w:pPr>
      <w:ind w:left="0"/>
    </w:pPr>
  </w:style>
  <w:style w:type="paragraph" w:customStyle="1" w:styleId="gpTableCodespaceBelow">
    <w:name w:val="gpTableCode_spaceBelow"/>
    <w:basedOn w:val="gpCodeTight"/>
    <w:uiPriority w:val="1"/>
    <w:qFormat/>
    <w:rsid w:val="00064C7C"/>
    <w:pPr>
      <w:spacing w:after="90"/>
      <w:ind w:left="0"/>
    </w:pPr>
  </w:style>
  <w:style w:type="character" w:customStyle="1" w:styleId="cunderscore">
    <w:name w:val="c_underscore"/>
    <w:basedOn w:val="DefaultParagraphFont"/>
    <w:qFormat/>
    <w:rsid w:val="009A6914"/>
    <w:rPr>
      <w:u w:val="single"/>
    </w:rPr>
  </w:style>
  <w:style w:type="paragraph" w:customStyle="1" w:styleId="gpTableHeadSmall">
    <w:name w:val="gpTableHeadSmall"/>
    <w:basedOn w:val="gpTableHead"/>
    <w:uiPriority w:val="1"/>
    <w:rsid w:val="00665CB8"/>
    <w:rPr>
      <w:sz w:val="18"/>
      <w:szCs w:val="18"/>
    </w:rPr>
  </w:style>
  <w:style w:type="paragraph" w:customStyle="1" w:styleId="templateNoteGP">
    <w:name w:val="templateNoteGP"/>
    <w:basedOn w:val="gpBody"/>
    <w:uiPriority w:val="3"/>
    <w:semiHidden/>
    <w:rsid w:val="005B1745"/>
    <w:pPr>
      <w:shd w:val="clear" w:color="auto" w:fill="FFCF8F"/>
      <w:jc w:val="left"/>
    </w:pPr>
  </w:style>
  <w:style w:type="paragraph" w:customStyle="1" w:styleId="gpList2">
    <w:name w:val="gpList2"/>
    <w:basedOn w:val="gpBody"/>
    <w:uiPriority w:val="1"/>
    <w:rsid w:val="000E1483"/>
    <w:pPr>
      <w:numPr>
        <w:ilvl w:val="1"/>
        <w:numId w:val="2"/>
      </w:numPr>
      <w:jc w:val="left"/>
    </w:pPr>
  </w:style>
  <w:style w:type="paragraph" w:customStyle="1" w:styleId="gpList3">
    <w:name w:val="gpList3"/>
    <w:basedOn w:val="gpBody"/>
    <w:uiPriority w:val="1"/>
    <w:rsid w:val="000E1483"/>
    <w:pPr>
      <w:numPr>
        <w:ilvl w:val="2"/>
        <w:numId w:val="2"/>
      </w:numPr>
      <w:jc w:val="left"/>
    </w:pPr>
  </w:style>
  <w:style w:type="paragraph" w:customStyle="1" w:styleId="gpTableCode">
    <w:name w:val="gpTableCode"/>
    <w:basedOn w:val="gpTableCodespaceAbove"/>
    <w:qFormat/>
    <w:rsid w:val="009B2C95"/>
    <w:pPr>
      <w:spacing w:before="60" w:after="60"/>
    </w:pPr>
  </w:style>
  <w:style w:type="character" w:customStyle="1" w:styleId="cpoint">
    <w:name w:val="c_point"/>
    <w:basedOn w:val="DefaultParagraphFont"/>
    <w:qFormat/>
    <w:rsid w:val="00AD0F85"/>
    <w:rPr>
      <w:b/>
      <w:color w:val="FFFFFF" w:themeColor="background1"/>
      <w:bdr w:val="none" w:sz="0" w:space="0" w:color="auto"/>
      <w:shd w:val="clear" w:color="auto" w:fill="000000" w:themeFill="text1"/>
    </w:rPr>
  </w:style>
  <w:style w:type="table" w:customStyle="1" w:styleId="ColorfulGrid1">
    <w:name w:val="Colorful Grid1"/>
    <w:basedOn w:val="TableNormal"/>
    <w:uiPriority w:val="73"/>
    <w:rsid w:val="00D5202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numbering" w:styleId="111111">
    <w:name w:val="Outline List 2"/>
    <w:basedOn w:val="NoList"/>
    <w:rsid w:val="00036F2F"/>
    <w:pPr>
      <w:numPr>
        <w:numId w:val="3"/>
      </w:numPr>
    </w:pPr>
  </w:style>
  <w:style w:type="numbering" w:styleId="1ai">
    <w:name w:val="Outline List 1"/>
    <w:basedOn w:val="NoList"/>
    <w:rsid w:val="00036F2F"/>
    <w:pPr>
      <w:numPr>
        <w:numId w:val="4"/>
      </w:numPr>
    </w:pPr>
  </w:style>
  <w:style w:type="numbering" w:styleId="ArticleSection">
    <w:name w:val="Outline List 3"/>
    <w:basedOn w:val="NoList"/>
    <w:rsid w:val="00036F2F"/>
    <w:pPr>
      <w:numPr>
        <w:numId w:val="5"/>
      </w:numPr>
    </w:pPr>
  </w:style>
  <w:style w:type="table" w:customStyle="1" w:styleId="ColorfulGrid10">
    <w:name w:val="Colorful Grid1"/>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36F2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036F2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36F2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36F2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36F2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36F2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36F2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36F2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036F2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36F2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36F2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36F2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36F2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36F2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36F2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036F2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36F2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36F2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36F2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36F2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36F2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36F2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EndnoteReference">
    <w:name w:val="endnote reference"/>
    <w:basedOn w:val="DefaultParagraphFont"/>
    <w:uiPriority w:val="1"/>
    <w:rsid w:val="00036F2F"/>
    <w:rPr>
      <w:vertAlign w:val="superscript"/>
    </w:rPr>
  </w:style>
  <w:style w:type="character" w:styleId="HTMLAcronym">
    <w:name w:val="HTML Acronym"/>
    <w:basedOn w:val="DefaultParagraphFont"/>
    <w:uiPriority w:val="19"/>
    <w:semiHidden/>
    <w:unhideWhenUsed/>
    <w:rsid w:val="00036F2F"/>
  </w:style>
  <w:style w:type="character" w:styleId="HTMLCite">
    <w:name w:val="HTML Cite"/>
    <w:basedOn w:val="DefaultParagraphFont"/>
    <w:uiPriority w:val="19"/>
    <w:semiHidden/>
    <w:unhideWhenUsed/>
    <w:rsid w:val="00036F2F"/>
    <w:rPr>
      <w:i/>
      <w:iCs/>
    </w:rPr>
  </w:style>
  <w:style w:type="character" w:styleId="HTMLDefinition">
    <w:name w:val="HTML Definition"/>
    <w:basedOn w:val="DefaultParagraphFont"/>
    <w:uiPriority w:val="19"/>
    <w:semiHidden/>
    <w:unhideWhenUsed/>
    <w:rsid w:val="00036F2F"/>
    <w:rPr>
      <w:i/>
      <w:iCs/>
    </w:rPr>
  </w:style>
  <w:style w:type="character" w:styleId="HTMLKeyboard">
    <w:name w:val="HTML Keyboard"/>
    <w:basedOn w:val="DefaultParagraphFont"/>
    <w:uiPriority w:val="19"/>
    <w:semiHidden/>
    <w:unhideWhenUsed/>
    <w:rsid w:val="00036F2F"/>
    <w:rPr>
      <w:rFonts w:ascii="Consolas" w:hAnsi="Consolas" w:cs="Consolas"/>
      <w:sz w:val="20"/>
      <w:szCs w:val="20"/>
    </w:rPr>
  </w:style>
  <w:style w:type="character" w:styleId="HTMLSample">
    <w:name w:val="HTML Sample"/>
    <w:basedOn w:val="DefaultParagraphFont"/>
    <w:uiPriority w:val="19"/>
    <w:semiHidden/>
    <w:unhideWhenUsed/>
    <w:rsid w:val="00036F2F"/>
    <w:rPr>
      <w:rFonts w:ascii="Consolas" w:hAnsi="Consolas" w:cs="Consolas"/>
      <w:sz w:val="24"/>
      <w:szCs w:val="24"/>
    </w:rPr>
  </w:style>
  <w:style w:type="character" w:styleId="HTMLTypewriter">
    <w:name w:val="HTML Typewriter"/>
    <w:basedOn w:val="DefaultParagraphFont"/>
    <w:uiPriority w:val="19"/>
    <w:semiHidden/>
    <w:unhideWhenUsed/>
    <w:rsid w:val="00036F2F"/>
    <w:rPr>
      <w:rFonts w:ascii="Consolas" w:hAnsi="Consolas" w:cs="Consolas"/>
      <w:sz w:val="20"/>
      <w:szCs w:val="20"/>
    </w:rPr>
  </w:style>
  <w:style w:type="character" w:styleId="HTMLVariable">
    <w:name w:val="HTML Variable"/>
    <w:basedOn w:val="DefaultParagraphFont"/>
    <w:uiPriority w:val="19"/>
    <w:semiHidden/>
    <w:unhideWhenUsed/>
    <w:rsid w:val="00036F2F"/>
    <w:rPr>
      <w:i/>
      <w:iCs/>
    </w:rPr>
  </w:style>
  <w:style w:type="character" w:styleId="IntenseEmphasis">
    <w:name w:val="Intense Emphasis"/>
    <w:basedOn w:val="DefaultParagraphFont"/>
    <w:uiPriority w:val="21"/>
    <w:semiHidden/>
    <w:unhideWhenUsed/>
    <w:rsid w:val="00036F2F"/>
    <w:rPr>
      <w:b/>
      <w:bCs/>
      <w:i/>
      <w:iCs/>
      <w:color w:val="4F81BD" w:themeColor="accent1"/>
    </w:rPr>
  </w:style>
  <w:style w:type="character" w:styleId="IntenseReference">
    <w:name w:val="Intense Reference"/>
    <w:basedOn w:val="DefaultParagraphFont"/>
    <w:uiPriority w:val="32"/>
    <w:semiHidden/>
    <w:unhideWhenUsed/>
    <w:rsid w:val="00036F2F"/>
    <w:rPr>
      <w:b/>
      <w:bCs/>
      <w:smallCaps/>
      <w:color w:val="C0504D" w:themeColor="accent2"/>
      <w:spacing w:val="5"/>
      <w:u w:val="single"/>
    </w:rPr>
  </w:style>
  <w:style w:type="table" w:customStyle="1" w:styleId="LightGrid1">
    <w:name w:val="Light Grid1"/>
    <w:basedOn w:val="TableNormal"/>
    <w:uiPriority w:val="62"/>
    <w:rsid w:val="00036F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036F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36F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36F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36F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36F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36F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036F2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036F2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36F2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36F2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36F2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36F2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36F2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036F2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036F2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36F2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36F2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36F2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36F2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36F2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MediumGrid11">
    <w:name w:val="Medium Grid 11"/>
    <w:basedOn w:val="TableNormal"/>
    <w:uiPriority w:val="67"/>
    <w:rsid w:val="00036F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36F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36F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36F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36F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36F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36F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36F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36F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036F2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036F2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36F2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36F2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36F2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36F2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36F2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36F2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036F2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36F2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36F2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36F2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36F2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36F2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36F2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36F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99"/>
    <w:unhideWhenUsed/>
    <w:rsid w:val="00036F2F"/>
  </w:style>
  <w:style w:type="character" w:styleId="PlaceholderText">
    <w:name w:val="Placeholder Text"/>
    <w:basedOn w:val="DefaultParagraphFont"/>
    <w:uiPriority w:val="99"/>
    <w:unhideWhenUsed/>
    <w:rsid w:val="00036F2F"/>
    <w:rPr>
      <w:color w:val="808080"/>
    </w:rPr>
  </w:style>
  <w:style w:type="character" w:styleId="Strong">
    <w:name w:val="Strong"/>
    <w:basedOn w:val="DefaultParagraphFont"/>
    <w:uiPriority w:val="22"/>
    <w:unhideWhenUsed/>
    <w:qFormat/>
    <w:locked/>
    <w:rsid w:val="00036F2F"/>
    <w:rPr>
      <w:b/>
      <w:bCs/>
    </w:rPr>
  </w:style>
  <w:style w:type="character" w:styleId="SubtleEmphasis">
    <w:name w:val="Subtle Emphasis"/>
    <w:basedOn w:val="DefaultParagraphFont"/>
    <w:uiPriority w:val="19"/>
    <w:unhideWhenUsed/>
    <w:qFormat/>
    <w:rsid w:val="00036F2F"/>
    <w:rPr>
      <w:i/>
      <w:iCs/>
      <w:color w:val="808080" w:themeColor="text1" w:themeTint="7F"/>
    </w:rPr>
  </w:style>
  <w:style w:type="character" w:styleId="SubtleReference">
    <w:name w:val="Subtle Reference"/>
    <w:basedOn w:val="DefaultParagraphFont"/>
    <w:uiPriority w:val="31"/>
    <w:unhideWhenUsed/>
    <w:qFormat/>
    <w:rsid w:val="00036F2F"/>
    <w:rPr>
      <w:smallCaps/>
      <w:color w:val="C0504D" w:themeColor="accent2"/>
      <w:u w:val="single"/>
    </w:rPr>
  </w:style>
  <w:style w:type="table" w:styleId="Table3Deffects1">
    <w:name w:val="Table 3D effects 1"/>
    <w:basedOn w:val="TableNormal"/>
    <w:rsid w:val="00036F2F"/>
    <w:pPr>
      <w:keepLines/>
      <w:spacing w:after="120" w:line="260" w:lineRule="atLeast"/>
      <w:ind w:left="215"/>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36F2F"/>
    <w:pPr>
      <w:keepLines/>
      <w:spacing w:after="120" w:line="260" w:lineRule="atLeast"/>
      <w:ind w:left="215"/>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36F2F"/>
    <w:pPr>
      <w:keepLines/>
      <w:spacing w:after="120" w:line="260" w:lineRule="atLeast"/>
      <w:ind w:left="215"/>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36F2F"/>
    <w:pPr>
      <w:keepLines/>
      <w:spacing w:after="120" w:line="260" w:lineRule="atLeast"/>
      <w:ind w:left="215"/>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36F2F"/>
    <w:pPr>
      <w:keepLines/>
      <w:spacing w:after="120" w:line="260" w:lineRule="atLeast"/>
      <w:ind w:left="215"/>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36F2F"/>
    <w:pPr>
      <w:keepLines/>
      <w:spacing w:after="120" w:line="260" w:lineRule="atLeast"/>
      <w:ind w:left="215"/>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36F2F"/>
    <w:pPr>
      <w:keepLines/>
      <w:spacing w:after="120" w:line="260" w:lineRule="atLeast"/>
      <w:ind w:left="215"/>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36F2F"/>
    <w:pPr>
      <w:keepLines/>
      <w:spacing w:after="120" w:line="260" w:lineRule="atLeast"/>
      <w:ind w:left="215"/>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36F2F"/>
    <w:pPr>
      <w:keepLines/>
      <w:spacing w:after="120" w:line="260" w:lineRule="atLeast"/>
      <w:ind w:left="215"/>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36F2F"/>
    <w:pPr>
      <w:keepLines/>
      <w:spacing w:after="120" w:line="260" w:lineRule="atLeast"/>
      <w:ind w:left="215"/>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36F2F"/>
    <w:pPr>
      <w:keepLines/>
      <w:spacing w:after="120" w:line="260" w:lineRule="atLeast"/>
      <w:ind w:left="215"/>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36F2F"/>
    <w:pPr>
      <w:keepLines/>
      <w:spacing w:after="120" w:line="260" w:lineRule="atLeast"/>
      <w:ind w:left="215"/>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36F2F"/>
    <w:pPr>
      <w:keepLines/>
      <w:spacing w:after="120" w:line="260" w:lineRule="atLeast"/>
      <w:ind w:left="215"/>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36F2F"/>
    <w:pPr>
      <w:keepLines/>
      <w:spacing w:after="120" w:line="260" w:lineRule="atLeast"/>
      <w:ind w:left="215"/>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36F2F"/>
    <w:pPr>
      <w:keepLines/>
      <w:spacing w:after="120" w:line="260" w:lineRule="atLeast"/>
      <w:ind w:left="215"/>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36F2F"/>
    <w:pPr>
      <w:keepLines/>
      <w:spacing w:after="120" w:line="260" w:lineRule="atLeast"/>
      <w:ind w:left="215"/>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36F2F"/>
    <w:pPr>
      <w:keepLines/>
      <w:spacing w:after="120" w:line="260" w:lineRule="atLeast"/>
      <w:ind w:left="215"/>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36F2F"/>
    <w:pPr>
      <w:keepLines/>
      <w:spacing w:after="120" w:line="260" w:lineRule="atLeast"/>
      <w:ind w:left="215"/>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36F2F"/>
    <w:pPr>
      <w:keepLines/>
      <w:spacing w:after="120" w:line="260" w:lineRule="atLeast"/>
      <w:ind w:left="215"/>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36F2F"/>
    <w:pPr>
      <w:keepLines/>
      <w:spacing w:after="120" w:line="260" w:lineRule="atLeast"/>
      <w:ind w:left="215"/>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36F2F"/>
    <w:pPr>
      <w:keepLines/>
      <w:spacing w:after="120" w:line="260" w:lineRule="atLeast"/>
      <w:ind w:left="215"/>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36F2F"/>
    <w:pPr>
      <w:keepLines/>
      <w:spacing w:after="120" w:line="260" w:lineRule="atLeast"/>
      <w:ind w:left="215"/>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36F2F"/>
    <w:pPr>
      <w:keepLines/>
      <w:spacing w:after="120" w:line="260" w:lineRule="atLeast"/>
      <w:ind w:left="215"/>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36F2F"/>
    <w:pPr>
      <w:keepLines/>
      <w:spacing w:after="120" w:line="260" w:lineRule="atLeast"/>
      <w:ind w:left="215"/>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36F2F"/>
    <w:pPr>
      <w:keepLines/>
      <w:spacing w:after="120" w:line="260" w:lineRule="atLeast"/>
      <w:ind w:left="215"/>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36F2F"/>
    <w:pPr>
      <w:keepLines/>
      <w:spacing w:after="120" w:line="260" w:lineRule="atLeast"/>
      <w:ind w:left="215"/>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36F2F"/>
    <w:pPr>
      <w:keepLines/>
      <w:spacing w:after="120" w:line="260" w:lineRule="atLeast"/>
      <w:ind w:left="215"/>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36F2F"/>
    <w:pPr>
      <w:keepLines/>
      <w:spacing w:after="120" w:line="260" w:lineRule="atLeast"/>
      <w:ind w:left="215"/>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36F2F"/>
    <w:pPr>
      <w:keepLines/>
      <w:spacing w:after="120" w:line="260" w:lineRule="atLeast"/>
      <w:ind w:left="215"/>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36F2F"/>
    <w:pPr>
      <w:keepLines/>
      <w:spacing w:after="120" w:line="260" w:lineRule="atLeast"/>
      <w:ind w:left="21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36F2F"/>
    <w:pPr>
      <w:keepLines/>
      <w:spacing w:after="120" w:line="260" w:lineRule="atLeast"/>
      <w:ind w:left="215"/>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36F2F"/>
    <w:pPr>
      <w:keepLines/>
      <w:spacing w:after="120" w:line="260" w:lineRule="atLeast"/>
      <w:ind w:left="215"/>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36F2F"/>
    <w:pPr>
      <w:keepLines/>
      <w:spacing w:after="120" w:line="260" w:lineRule="atLeast"/>
      <w:ind w:left="215"/>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36F2F"/>
    <w:pPr>
      <w:keepLines/>
      <w:spacing w:after="120" w:line="260" w:lineRule="atLeast"/>
      <w:ind w:left="215"/>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36F2F"/>
    <w:pPr>
      <w:keepLines/>
      <w:spacing w:after="120" w:line="260" w:lineRule="atLeast"/>
      <w:ind w:left="215"/>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36F2F"/>
    <w:pPr>
      <w:keepLines/>
      <w:spacing w:after="120" w:line="260" w:lineRule="atLeast"/>
      <w:ind w:left="215"/>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36F2F"/>
    <w:pPr>
      <w:keepLines/>
      <w:spacing w:after="120" w:line="260" w:lineRule="atLeast"/>
      <w:ind w:left="215"/>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36F2F"/>
    <w:pPr>
      <w:keepLines/>
      <w:spacing w:after="120" w:line="260" w:lineRule="atLeast"/>
      <w:ind w:left="215"/>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6F2F"/>
    <w:pPr>
      <w:keepLines/>
      <w:spacing w:after="120" w:line="260" w:lineRule="atLeast"/>
      <w:ind w:left="215"/>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36F2F"/>
    <w:pPr>
      <w:keepLines/>
      <w:spacing w:after="120" w:line="260" w:lineRule="atLeast"/>
      <w:ind w:left="215"/>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36F2F"/>
    <w:pPr>
      <w:keepLines/>
      <w:spacing w:after="120" w:line="260" w:lineRule="atLeast"/>
      <w:ind w:left="215"/>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36F2F"/>
    <w:pPr>
      <w:keepLines/>
      <w:spacing w:after="120" w:line="260" w:lineRule="atLeast"/>
      <w:ind w:left="215"/>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36F2F"/>
    <w:pPr>
      <w:keepLines/>
      <w:spacing w:after="120" w:line="260" w:lineRule="atLeast"/>
      <w:ind w:left="215"/>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ColorfulList2">
    <w:name w:val="Colorful List2"/>
    <w:basedOn w:val="TableNormal"/>
    <w:uiPriority w:val="72"/>
    <w:rsid w:val="00D5202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2">
    <w:name w:val="Colorful Shading2"/>
    <w:basedOn w:val="TableNormal"/>
    <w:uiPriority w:val="71"/>
    <w:rsid w:val="00D5202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2">
    <w:name w:val="Dark List2"/>
    <w:basedOn w:val="TableNormal"/>
    <w:uiPriority w:val="70"/>
    <w:rsid w:val="00D5202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2">
    <w:name w:val="Light Grid2"/>
    <w:basedOn w:val="TableNormal"/>
    <w:uiPriority w:val="62"/>
    <w:rsid w:val="00D520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2">
    <w:name w:val="Light Grid - Accent 12"/>
    <w:basedOn w:val="TableNormal"/>
    <w:uiPriority w:val="62"/>
    <w:rsid w:val="00D520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2">
    <w:name w:val="Light List2"/>
    <w:basedOn w:val="TableNormal"/>
    <w:uiPriority w:val="61"/>
    <w:rsid w:val="00D520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2">
    <w:name w:val="Light List - Accent 12"/>
    <w:basedOn w:val="TableNormal"/>
    <w:uiPriority w:val="61"/>
    <w:rsid w:val="00D520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2">
    <w:name w:val="Light Shading2"/>
    <w:basedOn w:val="TableNormal"/>
    <w:uiPriority w:val="60"/>
    <w:rsid w:val="00D520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uiPriority w:val="60"/>
    <w:rsid w:val="00D5202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2">
    <w:name w:val="Medium Grid 12"/>
    <w:basedOn w:val="TableNormal"/>
    <w:uiPriority w:val="67"/>
    <w:rsid w:val="00D520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2">
    <w:name w:val="Medium Grid 22"/>
    <w:basedOn w:val="TableNormal"/>
    <w:uiPriority w:val="68"/>
    <w:rsid w:val="00D5202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2">
    <w:name w:val="Medium Grid 32"/>
    <w:basedOn w:val="TableNormal"/>
    <w:uiPriority w:val="69"/>
    <w:rsid w:val="00D520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2">
    <w:name w:val="Medium List 12"/>
    <w:basedOn w:val="TableNormal"/>
    <w:uiPriority w:val="65"/>
    <w:rsid w:val="00D5202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2">
    <w:name w:val="Medium List 1 - Accent 12"/>
    <w:basedOn w:val="TableNormal"/>
    <w:uiPriority w:val="65"/>
    <w:rsid w:val="00D5202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2">
    <w:name w:val="Medium List 22"/>
    <w:basedOn w:val="TableNormal"/>
    <w:uiPriority w:val="66"/>
    <w:rsid w:val="00D5202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2">
    <w:name w:val="Medium Shading 12"/>
    <w:basedOn w:val="TableNormal"/>
    <w:uiPriority w:val="63"/>
    <w:rsid w:val="00D520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D5202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2">
    <w:name w:val="Medium Shading 22"/>
    <w:basedOn w:val="TableNormal"/>
    <w:uiPriority w:val="64"/>
    <w:rsid w:val="00D520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rsid w:val="00D520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gpFooterlandscape">
    <w:name w:val="gpFooter landscape"/>
    <w:basedOn w:val="gpFooter2"/>
    <w:uiPriority w:val="11"/>
    <w:semiHidden/>
    <w:rsid w:val="00C202E2"/>
    <w:pPr>
      <w:pBdr>
        <w:top w:val="single" w:sz="4" w:space="1" w:color="auto"/>
      </w:pBdr>
      <w:ind w:left="504" w:right="0" w:hanging="504"/>
    </w:pPr>
  </w:style>
  <w:style w:type="character" w:customStyle="1" w:styleId="czero">
    <w:name w:val="c_zero"/>
    <w:basedOn w:val="DefaultParagraphFont"/>
    <w:qFormat/>
    <w:rsid w:val="006932A0"/>
    <w:rPr>
      <w:rFonts w:ascii="Consolas" w:hAnsi="Consolas"/>
      <w:sz w:val="22"/>
    </w:rPr>
  </w:style>
  <w:style w:type="character" w:customStyle="1" w:styleId="cref">
    <w:name w:val="c_ref"/>
    <w:basedOn w:val="DefaultParagraphFont"/>
    <w:uiPriority w:val="1"/>
    <w:qFormat/>
    <w:rsid w:val="007F31D5"/>
    <w:rPr>
      <w:noProof/>
      <w:lang w:val="en-US"/>
    </w:rPr>
  </w:style>
  <w:style w:type="paragraph" w:customStyle="1" w:styleId="Cover24Back">
    <w:name w:val="Cover24 Back"/>
    <w:basedOn w:val="gpBody"/>
    <w:next w:val="Cover24BackMembersOnly"/>
    <w:uiPriority w:val="19"/>
    <w:semiHidden/>
    <w:rsid w:val="00B2142F"/>
    <w:pPr>
      <w:pageBreakBefore/>
      <w:spacing w:before="480" w:after="240" w:line="240" w:lineRule="auto"/>
    </w:pPr>
    <w:rPr>
      <w:bCs/>
    </w:rPr>
  </w:style>
  <w:style w:type="paragraph" w:customStyle="1" w:styleId="Cover24BackMembersOnly">
    <w:name w:val="Cover24 Back Members Only"/>
    <w:uiPriority w:val="39"/>
    <w:semiHidden/>
    <w:rsid w:val="00B2142F"/>
    <w:pPr>
      <w:spacing w:before="4000"/>
      <w:jc w:val="center"/>
    </w:pPr>
    <w:rPr>
      <w:rFonts w:ascii="Arial" w:eastAsia="Arial Unicode MS" w:hAnsi="Arial" w:cs="Arial"/>
      <w:b/>
      <w:bCs/>
      <w:sz w:val="32"/>
      <w:szCs w:val="36"/>
    </w:rPr>
  </w:style>
  <w:style w:type="table" w:customStyle="1" w:styleId="ColorfulGrid2">
    <w:name w:val="Colorful Grid2"/>
    <w:basedOn w:val="TableNormal"/>
    <w:uiPriority w:val="73"/>
    <w:rsid w:val="00A0077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3">
    <w:name w:val="Colorful List3"/>
    <w:basedOn w:val="TableNormal"/>
    <w:uiPriority w:val="72"/>
    <w:rsid w:val="00A0077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Shading3">
    <w:name w:val="Colorful Shading3"/>
    <w:basedOn w:val="TableNormal"/>
    <w:uiPriority w:val="71"/>
    <w:rsid w:val="00A0077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DarkList3">
    <w:name w:val="Dark List3"/>
    <w:basedOn w:val="TableNormal"/>
    <w:uiPriority w:val="70"/>
    <w:rsid w:val="00A0077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LightGrid3">
    <w:name w:val="Light Grid3"/>
    <w:basedOn w:val="TableNormal"/>
    <w:uiPriority w:val="62"/>
    <w:rsid w:val="00A0077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3">
    <w:name w:val="Light Grid - Accent 13"/>
    <w:basedOn w:val="TableNormal"/>
    <w:uiPriority w:val="62"/>
    <w:rsid w:val="00A0077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List3">
    <w:name w:val="Light List3"/>
    <w:basedOn w:val="TableNormal"/>
    <w:uiPriority w:val="61"/>
    <w:rsid w:val="00A0077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3">
    <w:name w:val="Light List - Accent 13"/>
    <w:basedOn w:val="TableNormal"/>
    <w:uiPriority w:val="61"/>
    <w:rsid w:val="00A0077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3">
    <w:name w:val="Light Shading3"/>
    <w:basedOn w:val="TableNormal"/>
    <w:uiPriority w:val="60"/>
    <w:rsid w:val="00A0077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3">
    <w:name w:val="Light Shading - Accent 13"/>
    <w:basedOn w:val="TableNormal"/>
    <w:uiPriority w:val="60"/>
    <w:rsid w:val="00A0077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Grid13">
    <w:name w:val="Medium Grid 13"/>
    <w:basedOn w:val="TableNormal"/>
    <w:uiPriority w:val="67"/>
    <w:rsid w:val="00A0077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3">
    <w:name w:val="Medium Grid 23"/>
    <w:basedOn w:val="TableNormal"/>
    <w:uiPriority w:val="68"/>
    <w:rsid w:val="00A0077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3">
    <w:name w:val="Medium Grid 33"/>
    <w:basedOn w:val="TableNormal"/>
    <w:uiPriority w:val="69"/>
    <w:rsid w:val="00A0077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List13">
    <w:name w:val="Medium List 13"/>
    <w:basedOn w:val="TableNormal"/>
    <w:uiPriority w:val="65"/>
    <w:rsid w:val="00A0077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3">
    <w:name w:val="Medium List 1 - Accent 13"/>
    <w:basedOn w:val="TableNormal"/>
    <w:uiPriority w:val="65"/>
    <w:rsid w:val="00A0077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3">
    <w:name w:val="Medium List 23"/>
    <w:basedOn w:val="TableNormal"/>
    <w:uiPriority w:val="66"/>
    <w:rsid w:val="00A0077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3">
    <w:name w:val="Medium Shading 13"/>
    <w:basedOn w:val="TableNormal"/>
    <w:uiPriority w:val="63"/>
    <w:rsid w:val="00A0077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3">
    <w:name w:val="Medium Shading 1 - Accent 13"/>
    <w:basedOn w:val="TableNormal"/>
    <w:uiPriority w:val="63"/>
    <w:rsid w:val="00A0077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3">
    <w:name w:val="Medium Shading 23"/>
    <w:basedOn w:val="TableNormal"/>
    <w:uiPriority w:val="64"/>
    <w:rsid w:val="00A007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3">
    <w:name w:val="Medium Shading 2 - Accent 13"/>
    <w:basedOn w:val="TableNormal"/>
    <w:uiPriority w:val="64"/>
    <w:rsid w:val="00A0077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Grid">
    <w:name w:val="Colorful Grid"/>
    <w:basedOn w:val="TableNormal"/>
    <w:uiPriority w:val="73"/>
    <w:rsid w:val="00D3557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gpHang">
    <w:name w:val="gpHang"/>
    <w:basedOn w:val="gpBody"/>
    <w:uiPriority w:val="1"/>
    <w:rsid w:val="00600DC3"/>
    <w:pPr>
      <w:ind w:left="425" w:hanging="425"/>
    </w:pPr>
  </w:style>
  <w:style w:type="paragraph" w:customStyle="1" w:styleId="gpTableTight">
    <w:name w:val="gpTableTight"/>
    <w:basedOn w:val="gpTable"/>
    <w:rsid w:val="001B1053"/>
    <w:pPr>
      <w:spacing w:before="40" w:after="40"/>
    </w:pPr>
  </w:style>
  <w:style w:type="paragraph" w:customStyle="1" w:styleId="gpGraphicintable">
    <w:name w:val="gpGraphic in table"/>
    <w:basedOn w:val="gpTableCtrText"/>
    <w:uiPriority w:val="1"/>
    <w:rsid w:val="00E56AFB"/>
    <w:pPr>
      <w:spacing w:before="240" w:after="240"/>
    </w:pPr>
  </w:style>
  <w:style w:type="table" w:styleId="ColorfulList">
    <w:name w:val="Colorful List"/>
    <w:basedOn w:val="TableNormal"/>
    <w:uiPriority w:val="72"/>
    <w:rsid w:val="00D3557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customStyle="1" w:styleId="AuthorToDo">
    <w:name w:val="Author: ToDo"/>
    <w:basedOn w:val="DefaultParagraphFont"/>
    <w:uiPriority w:val="99"/>
    <w:semiHidden/>
    <w:qFormat/>
    <w:rsid w:val="00E56AFB"/>
    <w:rPr>
      <w:rFonts w:cs="Arial"/>
      <w:color w:val="C00000"/>
      <w:sz w:val="20"/>
      <w:szCs w:val="28"/>
      <w:bdr w:val="none" w:sz="0" w:space="0" w:color="auto"/>
      <w:shd w:val="clear" w:color="auto" w:fill="FFFFFF" w:themeFill="background1"/>
    </w:rPr>
  </w:style>
  <w:style w:type="paragraph" w:customStyle="1" w:styleId="gpTableHang">
    <w:name w:val="gpTableHang"/>
    <w:basedOn w:val="gpHang"/>
    <w:uiPriority w:val="99"/>
    <w:rsid w:val="00E56AFB"/>
    <w:pPr>
      <w:ind w:left="709"/>
    </w:pPr>
  </w:style>
  <w:style w:type="paragraph" w:customStyle="1" w:styleId="Note">
    <w:name w:val="Note"/>
    <w:basedOn w:val="Normal"/>
    <w:link w:val="NoteChar"/>
    <w:qFormat/>
    <w:rsid w:val="00E56AFB"/>
    <w:pPr>
      <w:pBdr>
        <w:top w:val="single" w:sz="4" w:space="1" w:color="auto"/>
        <w:bottom w:val="single" w:sz="4" w:space="1" w:color="auto"/>
      </w:pBdr>
      <w:ind w:left="284"/>
    </w:pPr>
    <w:rPr>
      <w:rFonts w:eastAsia="MS Mincho" w:cs="Times New Roman"/>
      <w:bCs/>
    </w:rPr>
  </w:style>
  <w:style w:type="character" w:customStyle="1" w:styleId="NoteChar">
    <w:name w:val="Note Char"/>
    <w:basedOn w:val="DefaultParagraphFont"/>
    <w:link w:val="Note"/>
    <w:rsid w:val="00E56AFB"/>
    <w:rPr>
      <w:rFonts w:ascii="Arial" w:eastAsia="MS Mincho" w:hAnsi="Arial"/>
      <w:bCs/>
    </w:rPr>
  </w:style>
  <w:style w:type="paragraph" w:customStyle="1" w:styleId="Code">
    <w:name w:val="Code"/>
    <w:basedOn w:val="Normal"/>
    <w:link w:val="CodeChar"/>
    <w:rsid w:val="00E56AFB"/>
    <w:pPr>
      <w:keepLines w:val="0"/>
      <w:pBdr>
        <w:top w:val="single" w:sz="4" w:space="1" w:color="auto"/>
        <w:left w:val="single" w:sz="4" w:space="4" w:color="auto"/>
        <w:bottom w:val="single" w:sz="4" w:space="1" w:color="auto"/>
        <w:right w:val="single" w:sz="4" w:space="4" w:color="auto"/>
      </w:pBdr>
      <w:shd w:val="clear" w:color="auto" w:fill="E6E6E6"/>
      <w:spacing w:after="0" w:line="240" w:lineRule="auto"/>
      <w:ind w:left="0"/>
      <w:jc w:val="left"/>
    </w:pPr>
    <w:rPr>
      <w:rFonts w:ascii="Courier New" w:eastAsia="Times New Roman" w:hAnsi="Courier New" w:cs="Times New Roman"/>
      <w:lang w:eastAsia="fr-FR"/>
    </w:rPr>
  </w:style>
  <w:style w:type="paragraph" w:customStyle="1" w:styleId="Default">
    <w:name w:val="Default"/>
    <w:unhideWhenUsed/>
    <w:rsid w:val="00E56AFB"/>
    <w:pPr>
      <w:autoSpaceDE w:val="0"/>
      <w:autoSpaceDN w:val="0"/>
      <w:adjustRightInd w:val="0"/>
    </w:pPr>
    <w:rPr>
      <w:rFonts w:ascii="Arial" w:hAnsi="Arial" w:cs="Arial"/>
      <w:color w:val="000000"/>
      <w:sz w:val="24"/>
      <w:szCs w:val="24"/>
    </w:rPr>
  </w:style>
  <w:style w:type="table" w:customStyle="1" w:styleId="DefaultTableStyle">
    <w:name w:val="DefaultTableStyle"/>
    <w:basedOn w:val="TableNormal"/>
    <w:uiPriority w:val="99"/>
    <w:qFormat/>
    <w:rsid w:val="00E56AFB"/>
    <w:rPr>
      <w:rFonts w:ascii="Arial" w:eastAsia="Arial" w:hAnsi="Arial" w:cs="Arial"/>
      <w:lang w:bidi="en-US"/>
    </w:rPr>
    <w:tblPr>
      <w:tblBorders>
        <w:top w:val="single" w:sz="12" w:space="0" w:color="000000"/>
        <w:left w:val="single" w:sz="12" w:space="0" w:color="000000"/>
        <w:bottom w:val="single" w:sz="12" w:space="0" w:color="000000"/>
        <w:right w:val="single" w:sz="12" w:space="0" w:color="000000"/>
        <w:insideH w:val="single" w:sz="4" w:space="0" w:color="000000" w:themeColor="text1"/>
        <w:insideV w:val="single" w:sz="4" w:space="0" w:color="000000" w:themeColor="text1"/>
      </w:tblBorders>
    </w:tblPr>
    <w:tcPr>
      <w:tcMar>
        <w:top w:w="0" w:type="dxa"/>
        <w:bottom w:w="0" w:type="dxa"/>
      </w:tcMar>
    </w:tcPr>
    <w:tblStylePr w:type="firstRow">
      <w:pPr>
        <w:wordWrap/>
        <w:jc w:val="center"/>
      </w:pPr>
      <w:rPr>
        <w:b/>
      </w:rPr>
      <w:tblPr/>
      <w:tcPr>
        <w:tcBorders>
          <w:top w:val="single" w:sz="12" w:space="0" w:color="000000"/>
          <w:left w:val="single" w:sz="12" w:space="0" w:color="000000"/>
          <w:bottom w:val="single" w:sz="12" w:space="0" w:color="000000"/>
          <w:right w:val="single" w:sz="12" w:space="0" w:color="000000"/>
          <w:insideH w:val="nil"/>
          <w:insideV w:val="single" w:sz="4" w:space="0" w:color="000000" w:themeColor="text1"/>
          <w:tl2br w:val="nil"/>
          <w:tr2bl w:val="nil"/>
        </w:tcBorders>
        <w:shd w:val="pct25" w:color="auto" w:fill="auto"/>
      </w:tcPr>
    </w:tblStylePr>
  </w:style>
  <w:style w:type="table" w:customStyle="1" w:styleId="DefaultTableStyle1">
    <w:name w:val="DefaultTableStyle1"/>
    <w:basedOn w:val="TableNormal"/>
    <w:uiPriority w:val="99"/>
    <w:qFormat/>
    <w:rsid w:val="00E56AFB"/>
    <w:rPr>
      <w:rFonts w:ascii="Arial" w:eastAsia="Arial" w:hAnsi="Arial" w:cs="Arial"/>
      <w:lang w:bidi="en-US"/>
    </w:rPr>
    <w:tblPr>
      <w:tblBorders>
        <w:top w:val="single" w:sz="12" w:space="0" w:color="000000"/>
        <w:left w:val="single" w:sz="12" w:space="0" w:color="000000"/>
        <w:bottom w:val="single" w:sz="12" w:space="0" w:color="000000"/>
        <w:right w:val="single" w:sz="12" w:space="0" w:color="000000"/>
        <w:insideH w:val="single" w:sz="4" w:space="0" w:color="000000" w:themeColor="text1"/>
        <w:insideV w:val="single" w:sz="4" w:space="0" w:color="000000" w:themeColor="text1"/>
      </w:tblBorders>
    </w:tblPr>
    <w:tcPr>
      <w:tcMar>
        <w:top w:w="0" w:type="dxa"/>
        <w:bottom w:w="0" w:type="dxa"/>
      </w:tcMar>
    </w:tcPr>
    <w:tblStylePr w:type="firstRow">
      <w:pPr>
        <w:wordWrap/>
        <w:jc w:val="center"/>
      </w:pPr>
      <w:rPr>
        <w:b/>
      </w:rPr>
      <w:tblPr/>
      <w:tcPr>
        <w:tcBorders>
          <w:top w:val="single" w:sz="12" w:space="0" w:color="000000"/>
          <w:left w:val="single" w:sz="12" w:space="0" w:color="000000"/>
          <w:bottom w:val="single" w:sz="12" w:space="0" w:color="000000"/>
          <w:right w:val="single" w:sz="12" w:space="0" w:color="000000"/>
          <w:insideH w:val="nil"/>
          <w:insideV w:val="single" w:sz="4" w:space="0" w:color="000000" w:themeColor="text1"/>
          <w:tl2br w:val="nil"/>
          <w:tr2bl w:val="nil"/>
        </w:tcBorders>
        <w:shd w:val="pct25" w:color="auto" w:fill="auto"/>
      </w:tcPr>
    </w:tblStylePr>
  </w:style>
  <w:style w:type="table" w:customStyle="1" w:styleId="DefaultTableStyle2">
    <w:name w:val="DefaultTableStyle2"/>
    <w:basedOn w:val="TableNormal"/>
    <w:uiPriority w:val="99"/>
    <w:qFormat/>
    <w:rsid w:val="00E56AFB"/>
    <w:rPr>
      <w:rFonts w:ascii="Arial" w:eastAsia="Arial" w:hAnsi="Arial" w:cs="Arial"/>
      <w:lang w:bidi="en-US"/>
    </w:rPr>
    <w:tblPr>
      <w:tblBorders>
        <w:top w:val="single" w:sz="12" w:space="0" w:color="000000"/>
        <w:left w:val="single" w:sz="12" w:space="0" w:color="000000"/>
        <w:bottom w:val="single" w:sz="12" w:space="0" w:color="000000"/>
        <w:right w:val="single" w:sz="12" w:space="0" w:color="000000"/>
        <w:insideH w:val="single" w:sz="4" w:space="0" w:color="000000" w:themeColor="text1"/>
        <w:insideV w:val="single" w:sz="4" w:space="0" w:color="000000" w:themeColor="text1"/>
      </w:tblBorders>
    </w:tblPr>
    <w:tcPr>
      <w:tcMar>
        <w:top w:w="0" w:type="dxa"/>
        <w:bottom w:w="0" w:type="dxa"/>
      </w:tcMar>
    </w:tcPr>
    <w:tblStylePr w:type="firstRow">
      <w:pPr>
        <w:wordWrap/>
        <w:jc w:val="center"/>
      </w:pPr>
      <w:rPr>
        <w:b/>
      </w:rPr>
      <w:tblPr/>
      <w:tcPr>
        <w:tcBorders>
          <w:top w:val="single" w:sz="12" w:space="0" w:color="000000"/>
          <w:left w:val="single" w:sz="12" w:space="0" w:color="000000"/>
          <w:bottom w:val="single" w:sz="12" w:space="0" w:color="000000"/>
          <w:right w:val="single" w:sz="12" w:space="0" w:color="000000"/>
          <w:insideH w:val="nil"/>
          <w:insideV w:val="single" w:sz="4" w:space="0" w:color="000000" w:themeColor="text1"/>
          <w:tl2br w:val="nil"/>
          <w:tr2bl w:val="nil"/>
        </w:tcBorders>
        <w:shd w:val="pct25" w:color="auto" w:fill="auto"/>
      </w:tcPr>
    </w:tblStylePr>
  </w:style>
  <w:style w:type="paragraph" w:customStyle="1" w:styleId="CodeBlock">
    <w:name w:val="Code: Block"/>
    <w:basedOn w:val="Normal"/>
    <w:uiPriority w:val="1"/>
    <w:rsid w:val="00E56AFB"/>
    <w:pPr>
      <w:keepLines w:val="0"/>
      <w:pBdr>
        <w:top w:val="single" w:sz="4" w:space="1" w:color="808080"/>
        <w:left w:val="single" w:sz="4" w:space="4" w:color="808080"/>
        <w:bottom w:val="single" w:sz="4" w:space="1" w:color="808080"/>
        <w:right w:val="single" w:sz="4" w:space="4" w:color="808080"/>
      </w:pBdr>
      <w:shd w:val="clear" w:color="auto" w:fill="D9D9D9"/>
      <w:tabs>
        <w:tab w:val="left" w:pos="999"/>
        <w:tab w:val="left" w:pos="1431"/>
        <w:tab w:val="left" w:pos="1863"/>
        <w:tab w:val="left" w:pos="2295"/>
        <w:tab w:val="left" w:pos="2727"/>
        <w:tab w:val="left" w:pos="3159"/>
        <w:tab w:val="left" w:pos="3591"/>
        <w:tab w:val="left" w:pos="4023"/>
        <w:tab w:val="left" w:pos="4455"/>
        <w:tab w:val="left" w:pos="4888"/>
      </w:tabs>
      <w:spacing w:before="120" w:line="264" w:lineRule="auto"/>
      <w:ind w:left="624" w:right="340"/>
      <w:contextualSpacing/>
      <w:jc w:val="left"/>
    </w:pPr>
    <w:rPr>
      <w:rFonts w:ascii="Consolas" w:eastAsia="Times New Roman" w:hAnsi="Consolas" w:cs="Times New Roman"/>
      <w:noProof/>
      <w:szCs w:val="22"/>
      <w:lang w:eastAsia="en-GB"/>
    </w:rPr>
  </w:style>
  <w:style w:type="character" w:customStyle="1" w:styleId="CodeAnnotation">
    <w:name w:val="Code: Annotation"/>
    <w:basedOn w:val="DefaultParagraphFont"/>
    <w:uiPriority w:val="99"/>
    <w:qFormat/>
    <w:rsid w:val="00341DD8"/>
    <w:rPr>
      <w:rFonts w:ascii="Consolas" w:hAnsi="Consolas"/>
      <w:i/>
      <w:noProof/>
      <w:sz w:val="20"/>
      <w:bdr w:val="none" w:sz="0" w:space="0" w:color="auto"/>
      <w:shd w:val="clear" w:color="auto" w:fill="auto"/>
      <w:lang w:val="en-US"/>
    </w:rPr>
  </w:style>
  <w:style w:type="character" w:customStyle="1" w:styleId="csubBold">
    <w:name w:val="c_subBold"/>
    <w:basedOn w:val="Subscript"/>
    <w:uiPriority w:val="4"/>
    <w:rsid w:val="00E56AFB"/>
    <w:rPr>
      <w:b/>
      <w:vertAlign w:val="subscript"/>
    </w:rPr>
  </w:style>
  <w:style w:type="character" w:customStyle="1" w:styleId="csuperBold">
    <w:name w:val="c_superBold"/>
    <w:basedOn w:val="DefaultParagraphFont"/>
    <w:uiPriority w:val="4"/>
    <w:rsid w:val="00E56AFB"/>
    <w:rPr>
      <w:b/>
      <w:vertAlign w:val="superscript"/>
    </w:rPr>
  </w:style>
  <w:style w:type="paragraph" w:customStyle="1" w:styleId="gpCodein">
    <w:name w:val="gpCode in"/>
    <w:basedOn w:val="gpCode"/>
    <w:uiPriority w:val="1"/>
    <w:rsid w:val="00E56AFB"/>
    <w:pPr>
      <w:ind w:left="1134"/>
    </w:pPr>
    <w:rPr>
      <w:sz w:val="22"/>
    </w:rPr>
  </w:style>
  <w:style w:type="paragraph" w:customStyle="1" w:styleId="Text3">
    <w:name w:val="Text 3"/>
    <w:basedOn w:val="Heading3"/>
    <w:semiHidden/>
    <w:unhideWhenUsed/>
    <w:rsid w:val="007C7AAD"/>
    <w:pPr>
      <w:keepNext w:val="0"/>
      <w:numPr>
        <w:ilvl w:val="0"/>
        <w:numId w:val="0"/>
      </w:numPr>
      <w:tabs>
        <w:tab w:val="num" w:pos="432"/>
        <w:tab w:val="num" w:pos="2160"/>
        <w:tab w:val="left" w:pos="2880"/>
      </w:tabs>
      <w:spacing w:before="120"/>
      <w:ind w:left="432" w:hanging="432"/>
      <w:outlineLvl w:val="9"/>
    </w:pPr>
    <w:rPr>
      <w:rFonts w:ascii="Helvetica" w:hAnsi="Helvetica" w:cs="Times New Roman"/>
      <w:b w:val="0"/>
      <w:bCs w:val="0"/>
      <w:noProof/>
      <w:color w:val="000000"/>
      <w:szCs w:val="20"/>
    </w:rPr>
  </w:style>
  <w:style w:type="table" w:styleId="ColorfulShading">
    <w:name w:val="Colorful Shading"/>
    <w:basedOn w:val="TableNormal"/>
    <w:uiPriority w:val="71"/>
    <w:rsid w:val="00D3557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D3557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ghtGrid">
    <w:name w:val="Light Grid"/>
    <w:basedOn w:val="TableNormal"/>
    <w:uiPriority w:val="62"/>
    <w:rsid w:val="00D3557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3557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
    <w:name w:val="Light List"/>
    <w:basedOn w:val="TableNormal"/>
    <w:uiPriority w:val="61"/>
    <w:rsid w:val="00D3557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D3557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D3557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D3557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Grid1">
    <w:name w:val="Medium Grid 1"/>
    <w:basedOn w:val="TableNormal"/>
    <w:uiPriority w:val="67"/>
    <w:rsid w:val="00D3557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D3557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D3557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D3557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3557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uiPriority w:val="66"/>
    <w:rsid w:val="00D3557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D3557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3557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D355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3557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hdrCode">
    <w:name w:val="c_hdrCode"/>
    <w:basedOn w:val="DefaultParagraphFont"/>
    <w:uiPriority w:val="1"/>
    <w:rsid w:val="00A2365D"/>
    <w:rPr>
      <w:rFonts w:ascii="Consolas" w:hAnsi="Consolas" w:cs="Consolas"/>
      <w:noProof/>
    </w:rPr>
  </w:style>
  <w:style w:type="character" w:customStyle="1" w:styleId="ccodeQuote">
    <w:name w:val="c_codeQuote"/>
    <w:basedOn w:val="DefaultParagraphFont"/>
    <w:uiPriority w:val="1"/>
    <w:rsid w:val="00957FEC"/>
    <w:rPr>
      <w:noProof/>
    </w:rPr>
  </w:style>
  <w:style w:type="table" w:customStyle="1" w:styleId="ColorfulGrid11">
    <w:name w:val="Colorful Grid11"/>
    <w:basedOn w:val="TableNormal"/>
    <w:uiPriority w:val="73"/>
    <w:rsid w:val="0051226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gpGraphicwide">
    <w:name w:val="gpGraphic wide"/>
    <w:basedOn w:val="gpGraphic"/>
    <w:uiPriority w:val="9"/>
    <w:rsid w:val="00512265"/>
  </w:style>
  <w:style w:type="character" w:customStyle="1" w:styleId="CaptionChar">
    <w:name w:val="Caption Char"/>
    <w:link w:val="Caption"/>
    <w:rsid w:val="00512265"/>
    <w:rPr>
      <w:rFonts w:ascii="Arial" w:hAnsi="Arial" w:cs="Arial"/>
      <w:b/>
    </w:rPr>
  </w:style>
  <w:style w:type="paragraph" w:customStyle="1" w:styleId="gpTableHeadCtr">
    <w:name w:val="gpTableHeadCtr"/>
    <w:basedOn w:val="gpTableHead"/>
    <w:uiPriority w:val="1"/>
    <w:qFormat/>
    <w:rsid w:val="00512265"/>
    <w:pPr>
      <w:jc w:val="center"/>
    </w:pPr>
  </w:style>
  <w:style w:type="paragraph" w:customStyle="1" w:styleId="gpTableTextCtrTight">
    <w:name w:val="gpTableTextCtrTight"/>
    <w:basedOn w:val="Normal"/>
    <w:rsid w:val="00512265"/>
    <w:pPr>
      <w:spacing w:before="40" w:after="40" w:line="240" w:lineRule="auto"/>
      <w:ind w:left="0"/>
      <w:jc w:val="center"/>
    </w:pPr>
    <w:rPr>
      <w:sz w:val="22"/>
    </w:rPr>
  </w:style>
  <w:style w:type="paragraph" w:customStyle="1" w:styleId="gpRqmt">
    <w:name w:val="gpRqmt"/>
    <w:basedOn w:val="gpbase"/>
    <w:next w:val="gpBody"/>
    <w:uiPriority w:val="1"/>
    <w:rsid w:val="00512265"/>
    <w:pPr>
      <w:keepLines w:val="0"/>
      <w:spacing w:before="240"/>
    </w:pPr>
    <w:rPr>
      <w:b/>
      <w:bCs/>
    </w:rPr>
  </w:style>
  <w:style w:type="paragraph" w:customStyle="1" w:styleId="Normaltableau">
    <w:name w:val="Normal tableau"/>
    <w:basedOn w:val="Normal"/>
    <w:semiHidden/>
    <w:unhideWhenUsed/>
    <w:rsid w:val="00512265"/>
    <w:pPr>
      <w:spacing w:before="30" w:after="30" w:line="240" w:lineRule="auto"/>
      <w:ind w:left="142"/>
      <w:jc w:val="left"/>
    </w:pPr>
    <w:rPr>
      <w:rFonts w:eastAsia="Times New Roman" w:cs="Times New Roman"/>
      <w:sz w:val="22"/>
      <w:lang w:val="en-GB"/>
    </w:rPr>
  </w:style>
  <w:style w:type="paragraph" w:customStyle="1" w:styleId="bullet3">
    <w:name w:val="bullet 3"/>
    <w:basedOn w:val="Normal"/>
    <w:link w:val="bullet3Char"/>
    <w:uiPriority w:val="14"/>
    <w:semiHidden/>
    <w:unhideWhenUsed/>
    <w:rsid w:val="00512265"/>
    <w:pPr>
      <w:tabs>
        <w:tab w:val="num" w:pos="864"/>
        <w:tab w:val="num" w:pos="1872"/>
      </w:tabs>
      <w:spacing w:after="0" w:line="240" w:lineRule="auto"/>
      <w:ind w:left="720" w:hanging="432"/>
      <w:jc w:val="left"/>
    </w:pPr>
    <w:rPr>
      <w:rFonts w:ascii="Times New Roman" w:eastAsia="Times New Roman" w:hAnsi="Times New Roman" w:cs="Times New Roman"/>
      <w:color w:val="000000"/>
      <w:sz w:val="22"/>
    </w:rPr>
  </w:style>
  <w:style w:type="character" w:customStyle="1" w:styleId="bullet3Char">
    <w:name w:val="bullet 3 Char"/>
    <w:basedOn w:val="DefaultParagraphFont"/>
    <w:link w:val="bullet3"/>
    <w:uiPriority w:val="14"/>
    <w:semiHidden/>
    <w:rsid w:val="00512265"/>
    <w:rPr>
      <w:color w:val="000000"/>
      <w:sz w:val="22"/>
    </w:rPr>
  </w:style>
  <w:style w:type="paragraph" w:customStyle="1" w:styleId="bullet0">
    <w:name w:val="bullet 0"/>
    <w:basedOn w:val="Normal"/>
    <w:link w:val="bullet0Char"/>
    <w:uiPriority w:val="14"/>
    <w:semiHidden/>
    <w:unhideWhenUsed/>
    <w:rsid w:val="00512265"/>
    <w:pPr>
      <w:tabs>
        <w:tab w:val="left" w:pos="936"/>
        <w:tab w:val="num" w:pos="1260"/>
      </w:tabs>
      <w:spacing w:line="240" w:lineRule="auto"/>
      <w:ind w:left="1260" w:hanging="360"/>
      <w:jc w:val="left"/>
    </w:pPr>
    <w:rPr>
      <w:rFonts w:ascii="Times New Roman" w:eastAsia="Times New Roman" w:hAnsi="Times New Roman" w:cs="Times New Roman"/>
      <w:color w:val="000000"/>
      <w:sz w:val="22"/>
    </w:rPr>
  </w:style>
  <w:style w:type="character" w:customStyle="1" w:styleId="bullet0Char">
    <w:name w:val="bullet 0 Char"/>
    <w:basedOn w:val="DefaultParagraphFont"/>
    <w:link w:val="bullet0"/>
    <w:uiPriority w:val="14"/>
    <w:semiHidden/>
    <w:rsid w:val="00512265"/>
    <w:rPr>
      <w:color w:val="000000"/>
      <w:sz w:val="22"/>
    </w:rPr>
  </w:style>
  <w:style w:type="paragraph" w:customStyle="1" w:styleId="indent">
    <w:name w:val="indent"/>
    <w:basedOn w:val="Normal"/>
    <w:link w:val="indentChar"/>
    <w:uiPriority w:val="19"/>
    <w:unhideWhenUsed/>
    <w:rsid w:val="00512265"/>
    <w:pPr>
      <w:keepLines w:val="0"/>
      <w:spacing w:line="240" w:lineRule="auto"/>
      <w:ind w:left="0"/>
      <w:jc w:val="left"/>
    </w:pPr>
    <w:rPr>
      <w:rFonts w:eastAsia="Times New Roman" w:cs="Times New Roman"/>
      <w:sz w:val="22"/>
    </w:rPr>
  </w:style>
  <w:style w:type="character" w:customStyle="1" w:styleId="indentChar">
    <w:name w:val="indent Char"/>
    <w:basedOn w:val="DefaultParagraphFont"/>
    <w:link w:val="indent"/>
    <w:uiPriority w:val="19"/>
    <w:rsid w:val="00512265"/>
    <w:rPr>
      <w:rFonts w:ascii="Arial" w:hAnsi="Arial"/>
      <w:sz w:val="22"/>
    </w:rPr>
  </w:style>
  <w:style w:type="paragraph" w:customStyle="1" w:styleId="numbered0">
    <w:name w:val="numbered 0"/>
    <w:basedOn w:val="numbered1"/>
    <w:unhideWhenUsed/>
    <w:rsid w:val="00512265"/>
  </w:style>
  <w:style w:type="paragraph" w:customStyle="1" w:styleId="numbered1">
    <w:name w:val="numbered 1"/>
    <w:basedOn w:val="bullet0"/>
    <w:unhideWhenUsed/>
    <w:rsid w:val="00512265"/>
    <w:pPr>
      <w:tabs>
        <w:tab w:val="clear" w:pos="936"/>
        <w:tab w:val="clear" w:pos="1260"/>
      </w:tabs>
      <w:ind w:left="576" w:firstLine="0"/>
    </w:pPr>
  </w:style>
  <w:style w:type="paragraph" w:customStyle="1" w:styleId="bullet1">
    <w:name w:val="bullet 1"/>
    <w:basedOn w:val="bullet0"/>
    <w:uiPriority w:val="14"/>
    <w:unhideWhenUsed/>
    <w:rsid w:val="00512265"/>
    <w:pPr>
      <w:tabs>
        <w:tab w:val="clear" w:pos="1260"/>
        <w:tab w:val="num" w:pos="1218"/>
      </w:tabs>
      <w:spacing w:after="80"/>
      <w:ind w:left="1218" w:hanging="504"/>
    </w:pPr>
  </w:style>
  <w:style w:type="paragraph" w:customStyle="1" w:styleId="bullet2">
    <w:name w:val="bullet 2"/>
    <w:basedOn w:val="Normal"/>
    <w:uiPriority w:val="14"/>
    <w:unhideWhenUsed/>
    <w:rsid w:val="00BA1C27"/>
    <w:pPr>
      <w:tabs>
        <w:tab w:val="num" w:pos="1080"/>
      </w:tabs>
      <w:spacing w:after="60" w:line="240" w:lineRule="auto"/>
      <w:ind w:left="1080" w:hanging="360"/>
      <w:jc w:val="left"/>
    </w:pPr>
    <w:rPr>
      <w:rFonts w:ascii="Times New Roman" w:eastAsia="Times New Roman" w:hAnsi="Times New Roman" w:cs="Times New Roman"/>
      <w:color w:val="000000"/>
    </w:rPr>
  </w:style>
  <w:style w:type="paragraph" w:customStyle="1" w:styleId="UnderChart">
    <w:name w:val="Under Chart"/>
    <w:basedOn w:val="Normal"/>
    <w:semiHidden/>
    <w:unhideWhenUsed/>
    <w:rsid w:val="00512265"/>
    <w:pPr>
      <w:tabs>
        <w:tab w:val="left" w:pos="720"/>
        <w:tab w:val="left" w:pos="1080"/>
      </w:tabs>
      <w:spacing w:line="240" w:lineRule="auto"/>
      <w:ind w:left="0" w:firstLine="720"/>
    </w:pPr>
    <w:rPr>
      <w:rFonts w:ascii="Times New Roman" w:eastAsia="Times New Roman" w:hAnsi="Times New Roman" w:cs="Times New Roman"/>
      <w:color w:val="000000"/>
      <w:sz w:val="22"/>
    </w:rPr>
  </w:style>
  <w:style w:type="paragraph" w:customStyle="1" w:styleId="toctitle">
    <w:name w:val="toc title"/>
    <w:next w:val="TOC1"/>
    <w:semiHidden/>
    <w:unhideWhenUsed/>
    <w:rsid w:val="00512265"/>
    <w:pPr>
      <w:spacing w:after="140" w:line="260" w:lineRule="atLeast"/>
    </w:pPr>
    <w:rPr>
      <w:rFonts w:ascii="Helvetica" w:hAnsi="Helvetica"/>
      <w:b/>
      <w:sz w:val="32"/>
    </w:rPr>
  </w:style>
  <w:style w:type="paragraph" w:customStyle="1" w:styleId="effective">
    <w:name w:val="effective"/>
    <w:semiHidden/>
    <w:unhideWhenUsed/>
    <w:rsid w:val="00512265"/>
    <w:pPr>
      <w:spacing w:before="40"/>
    </w:pPr>
    <w:rPr>
      <w:rFonts w:ascii="Helvetica" w:hAnsi="Helvetica"/>
      <w:sz w:val="24"/>
    </w:rPr>
  </w:style>
  <w:style w:type="paragraph" w:customStyle="1" w:styleId="Footnote">
    <w:name w:val="Footnote"/>
    <w:semiHidden/>
    <w:unhideWhenUsed/>
    <w:rsid w:val="00512265"/>
    <w:pPr>
      <w:spacing w:after="80" w:line="260" w:lineRule="atLeast"/>
      <w:ind w:left="2160"/>
    </w:pPr>
    <w:rPr>
      <w:rFonts w:ascii="NewCenturySchlbk" w:hAnsi="NewCenturySchlbk"/>
      <w:sz w:val="18"/>
    </w:rPr>
  </w:style>
  <w:style w:type="paragraph" w:customStyle="1" w:styleId="hdglossary">
    <w:name w:val="hdglossary"/>
    <w:next w:val="Normal"/>
    <w:semiHidden/>
    <w:unhideWhenUsed/>
    <w:rsid w:val="00512265"/>
    <w:pPr>
      <w:tabs>
        <w:tab w:val="left" w:pos="2160"/>
      </w:tabs>
      <w:spacing w:before="240"/>
      <w:ind w:left="2160"/>
    </w:pPr>
    <w:rPr>
      <w:rFonts w:ascii="Helvetica" w:hAnsi="Helvetica"/>
      <w:b/>
      <w:sz w:val="22"/>
    </w:rPr>
  </w:style>
  <w:style w:type="paragraph" w:customStyle="1" w:styleId="jcl">
    <w:name w:val="jcl"/>
    <w:semiHidden/>
    <w:unhideWhenUsed/>
    <w:rsid w:val="00512265"/>
    <w:pPr>
      <w:framePr w:hSpace="187" w:wrap="auto" w:vAnchor="text" w:hAnchor="text" w:y="1"/>
      <w:widowControl w:val="0"/>
      <w:tabs>
        <w:tab w:val="left" w:pos="4320"/>
        <w:tab w:val="left" w:pos="5760"/>
        <w:tab w:val="left" w:pos="7200"/>
      </w:tabs>
      <w:ind w:left="2520" w:hanging="360"/>
    </w:pPr>
    <w:rPr>
      <w:rFonts w:ascii="Courier" w:hAnsi="Courier"/>
      <w:noProof/>
      <w:sz w:val="19"/>
    </w:rPr>
  </w:style>
  <w:style w:type="paragraph" w:customStyle="1" w:styleId="listend">
    <w:name w:val="listend"/>
    <w:next w:val="Normal"/>
    <w:semiHidden/>
    <w:unhideWhenUsed/>
    <w:rsid w:val="00512265"/>
    <w:rPr>
      <w:rFonts w:ascii="NewCenturySchlbk" w:hAnsi="NewCenturySchlbk"/>
      <w:sz w:val="2"/>
    </w:rPr>
  </w:style>
  <w:style w:type="paragraph" w:customStyle="1" w:styleId="note0">
    <w:name w:val="note"/>
    <w:basedOn w:val="Normal"/>
    <w:semiHidden/>
    <w:unhideWhenUsed/>
    <w:rsid w:val="00BA1C27"/>
    <w:pPr>
      <w:keepLines w:val="0"/>
      <w:spacing w:after="140" w:line="240" w:lineRule="atLeast"/>
      <w:ind w:left="1440"/>
      <w:jc w:val="left"/>
    </w:pPr>
    <w:rPr>
      <w:rFonts w:ascii="Helvetica" w:eastAsia="Times New Roman" w:hAnsi="Helvetica" w:cs="Times New Roman"/>
      <w:i/>
      <w:color w:val="000000"/>
      <w:sz w:val="18"/>
    </w:rPr>
  </w:style>
  <w:style w:type="paragraph" w:customStyle="1" w:styleId="note1">
    <w:name w:val="note1"/>
    <w:semiHidden/>
    <w:unhideWhenUsed/>
    <w:rsid w:val="00512265"/>
    <w:pPr>
      <w:spacing w:line="240" w:lineRule="atLeast"/>
      <w:ind w:left="2520"/>
    </w:pPr>
    <w:rPr>
      <w:rFonts w:ascii="Helvetica" w:hAnsi="Helvetica"/>
      <w:i/>
      <w:sz w:val="18"/>
    </w:rPr>
  </w:style>
  <w:style w:type="paragraph" w:customStyle="1" w:styleId="note2">
    <w:name w:val="note2"/>
    <w:semiHidden/>
    <w:unhideWhenUsed/>
    <w:rsid w:val="00512265"/>
    <w:pPr>
      <w:spacing w:line="240" w:lineRule="atLeast"/>
      <w:ind w:left="2880"/>
    </w:pPr>
    <w:rPr>
      <w:rFonts w:ascii="Helvetica" w:hAnsi="Helvetica"/>
      <w:i/>
      <w:sz w:val="18"/>
    </w:rPr>
  </w:style>
  <w:style w:type="paragraph" w:customStyle="1" w:styleId="PartHeading">
    <w:name w:val="Part Heading"/>
    <w:basedOn w:val="Heading1"/>
    <w:semiHidden/>
    <w:unhideWhenUsed/>
    <w:rsid w:val="00512265"/>
    <w:pPr>
      <w:widowControl w:val="0"/>
      <w:numPr>
        <w:numId w:val="0"/>
      </w:numPr>
      <w:tabs>
        <w:tab w:val="num" w:pos="432"/>
        <w:tab w:val="left" w:pos="720"/>
        <w:tab w:val="left" w:pos="1080"/>
      </w:tabs>
      <w:spacing w:line="240" w:lineRule="auto"/>
      <w:ind w:left="720" w:hanging="360"/>
      <w:outlineLvl w:val="9"/>
    </w:pPr>
    <w:rPr>
      <w:rFonts w:ascii="Helvetica" w:hAnsi="Helvetica" w:cs="Times New Roman"/>
      <w:bCs w:val="0"/>
      <w:sz w:val="48"/>
      <w:szCs w:val="20"/>
    </w:rPr>
  </w:style>
  <w:style w:type="paragraph" w:customStyle="1" w:styleId="pubtitle1">
    <w:name w:val="pub title 1"/>
    <w:next w:val="Normal"/>
    <w:semiHidden/>
    <w:unhideWhenUsed/>
    <w:rsid w:val="00512265"/>
    <w:pPr>
      <w:keepNext/>
      <w:pBdr>
        <w:bottom w:val="single" w:sz="12" w:space="1" w:color="auto"/>
        <w:between w:val="single" w:sz="12" w:space="1" w:color="auto"/>
      </w:pBdr>
      <w:spacing w:before="4000" w:after="120"/>
      <w:ind w:left="2160"/>
    </w:pPr>
    <w:rPr>
      <w:rFonts w:ascii="Helvetica" w:hAnsi="Helvetica"/>
      <w:b/>
      <w:sz w:val="44"/>
    </w:rPr>
  </w:style>
  <w:style w:type="paragraph" w:customStyle="1" w:styleId="pubtitle2">
    <w:name w:val="pub title 2"/>
    <w:next w:val="Normal"/>
    <w:semiHidden/>
    <w:unhideWhenUsed/>
    <w:rsid w:val="00512265"/>
    <w:pPr>
      <w:spacing w:before="180"/>
      <w:ind w:left="2160"/>
    </w:pPr>
    <w:rPr>
      <w:rFonts w:ascii="Helvetica" w:hAnsi="Helvetica"/>
      <w:position w:val="6"/>
      <w:sz w:val="40"/>
    </w:rPr>
  </w:style>
  <w:style w:type="paragraph" w:customStyle="1" w:styleId="pubtitle3">
    <w:name w:val="pub title 3"/>
    <w:semiHidden/>
    <w:unhideWhenUsed/>
    <w:rsid w:val="00512265"/>
    <w:pPr>
      <w:spacing w:before="1160" w:after="20"/>
      <w:ind w:left="4320" w:right="180"/>
      <w:jc w:val="right"/>
    </w:pPr>
    <w:rPr>
      <w:rFonts w:ascii="Helvetica" w:hAnsi="Helvetica"/>
      <w:b/>
      <w:i/>
      <w:sz w:val="36"/>
    </w:rPr>
  </w:style>
  <w:style w:type="paragraph" w:customStyle="1" w:styleId="recycle">
    <w:name w:val="recycle"/>
    <w:semiHidden/>
    <w:unhideWhenUsed/>
    <w:rsid w:val="00512265"/>
    <w:pPr>
      <w:spacing w:before="11500"/>
      <w:ind w:right="5602"/>
    </w:pPr>
    <w:rPr>
      <w:rFonts w:ascii="NewCenturySchlbk" w:hAnsi="NewCenturySchlbk"/>
      <w:sz w:val="14"/>
    </w:rPr>
  </w:style>
  <w:style w:type="paragraph" w:customStyle="1" w:styleId="screen">
    <w:name w:val="screen"/>
    <w:semiHidden/>
    <w:unhideWhenUsed/>
    <w:rsid w:val="00512265"/>
    <w:pPr>
      <w:framePr w:hSpace="187" w:wrap="auto" w:vAnchor="text" w:hAnchor="text" w:y="1"/>
      <w:widowControl w:val="0"/>
      <w:tabs>
        <w:tab w:val="left" w:pos="2880"/>
        <w:tab w:val="left" w:pos="3600"/>
        <w:tab w:val="left" w:pos="4320"/>
        <w:tab w:val="left" w:pos="5040"/>
        <w:tab w:val="left" w:pos="5760"/>
        <w:tab w:val="left" w:pos="6480"/>
        <w:tab w:val="left" w:pos="7200"/>
        <w:tab w:val="left" w:pos="7920"/>
      </w:tabs>
      <w:ind w:left="2160"/>
    </w:pPr>
    <w:rPr>
      <w:rFonts w:ascii="LetterGothic" w:hAnsi="LetterGothic"/>
      <w:sz w:val="18"/>
    </w:rPr>
  </w:style>
  <w:style w:type="paragraph" w:customStyle="1" w:styleId="screencourier">
    <w:name w:val="screen/courier"/>
    <w:basedOn w:val="screen"/>
    <w:semiHidden/>
    <w:unhideWhenUsed/>
    <w:rsid w:val="00512265"/>
    <w:pPr>
      <w:framePr w:wrap="auto"/>
    </w:pPr>
  </w:style>
  <w:style w:type="paragraph" w:customStyle="1" w:styleId="st">
    <w:name w:val="st"/>
    <w:semiHidden/>
    <w:unhideWhenUsed/>
    <w:rsid w:val="00512265"/>
    <w:pPr>
      <w:spacing w:before="48" w:after="120" w:line="260" w:lineRule="atLeast"/>
      <w:ind w:left="2520" w:hanging="360"/>
    </w:pPr>
    <w:rPr>
      <w:rFonts w:ascii="NewCenturySchlbk" w:hAnsi="NewCenturySchlbk"/>
    </w:rPr>
  </w:style>
  <w:style w:type="paragraph" w:customStyle="1" w:styleId="st0">
    <w:name w:val="st#"/>
    <w:semiHidden/>
    <w:unhideWhenUsed/>
    <w:rsid w:val="00512265"/>
    <w:pPr>
      <w:spacing w:before="48" w:after="120" w:line="260" w:lineRule="atLeast"/>
      <w:ind w:left="2880" w:hanging="360"/>
    </w:pPr>
    <w:rPr>
      <w:rFonts w:ascii="NewCenturySchlbk" w:hAnsi="NewCenturySchlbk"/>
    </w:rPr>
  </w:style>
  <w:style w:type="paragraph" w:customStyle="1" w:styleId="st1">
    <w:name w:val="st#1"/>
    <w:basedOn w:val="st0"/>
    <w:semiHidden/>
    <w:unhideWhenUsed/>
    <w:rsid w:val="00512265"/>
  </w:style>
  <w:style w:type="paragraph" w:customStyle="1" w:styleId="st10">
    <w:name w:val="st1"/>
    <w:basedOn w:val="st"/>
    <w:semiHidden/>
    <w:unhideWhenUsed/>
    <w:rsid w:val="00512265"/>
  </w:style>
  <w:style w:type="paragraph" w:customStyle="1" w:styleId="summary">
    <w:name w:val="summary"/>
    <w:next w:val="Normal"/>
    <w:semiHidden/>
    <w:unhideWhenUsed/>
    <w:rsid w:val="00512265"/>
    <w:pPr>
      <w:tabs>
        <w:tab w:val="left" w:leader="underscore" w:pos="8784"/>
      </w:tabs>
      <w:spacing w:before="480"/>
    </w:pPr>
    <w:rPr>
      <w:rFonts w:ascii="Helvetica" w:hAnsi="Helvetica"/>
      <w:b/>
      <w:i/>
      <w:sz w:val="30"/>
    </w:rPr>
  </w:style>
  <w:style w:type="paragraph" w:customStyle="1" w:styleId="summarybody">
    <w:name w:val="summary body"/>
    <w:semiHidden/>
    <w:unhideWhenUsed/>
    <w:rsid w:val="00512265"/>
    <w:pPr>
      <w:spacing w:before="60" w:line="280" w:lineRule="atLeast"/>
      <w:ind w:firstLine="1440"/>
    </w:pPr>
    <w:rPr>
      <w:rFonts w:ascii="NewCenturySchlbk" w:hAnsi="NewCenturySchlbk"/>
      <w:i/>
      <w:sz w:val="22"/>
    </w:rPr>
  </w:style>
  <w:style w:type="paragraph" w:customStyle="1" w:styleId="summaryline">
    <w:name w:val="summary line"/>
    <w:next w:val="Normal"/>
    <w:semiHidden/>
    <w:unhideWhenUsed/>
    <w:rsid w:val="00512265"/>
    <w:pPr>
      <w:pBdr>
        <w:bottom w:val="single" w:sz="6" w:space="1" w:color="auto"/>
      </w:pBdr>
      <w:tabs>
        <w:tab w:val="left" w:pos="8640"/>
      </w:tabs>
      <w:spacing w:after="720"/>
      <w:ind w:left="-86"/>
    </w:pPr>
    <w:rPr>
      <w:rFonts w:ascii="Helvetica" w:hAnsi="Helvetica"/>
      <w:b/>
    </w:rPr>
  </w:style>
  <w:style w:type="paragraph" w:customStyle="1" w:styleId="tabl">
    <w:name w:val="tabl#"/>
    <w:next w:val="Normal"/>
    <w:semiHidden/>
    <w:unhideWhenUsed/>
    <w:rsid w:val="00512265"/>
    <w:pPr>
      <w:keepNext/>
      <w:spacing w:before="120" w:after="120" w:line="280" w:lineRule="atLeast"/>
      <w:ind w:left="2160"/>
    </w:pPr>
    <w:rPr>
      <w:rFonts w:ascii="Helvetica" w:hAnsi="Helvetica"/>
      <w:b/>
      <w:color w:val="000000"/>
      <w:sz w:val="22"/>
    </w:rPr>
  </w:style>
  <w:style w:type="paragraph" w:customStyle="1" w:styleId="Table-Footnote">
    <w:name w:val="Table-Footnote"/>
    <w:semiHidden/>
    <w:unhideWhenUsed/>
    <w:rsid w:val="00512265"/>
    <w:pPr>
      <w:spacing w:before="60" w:after="60"/>
    </w:pPr>
    <w:rPr>
      <w:rFonts w:ascii="Helvetica" w:hAnsi="Helvetica"/>
      <w:sz w:val="18"/>
    </w:rPr>
  </w:style>
  <w:style w:type="paragraph" w:customStyle="1" w:styleId="trademark">
    <w:name w:val="trademark"/>
    <w:semiHidden/>
    <w:unhideWhenUsed/>
    <w:rsid w:val="00512265"/>
    <w:rPr>
      <w:rFonts w:ascii="NewCenturySchlbk" w:hAnsi="NewCenturySchlbk"/>
      <w:sz w:val="18"/>
    </w:rPr>
  </w:style>
  <w:style w:type="paragraph" w:customStyle="1" w:styleId="Paragraph">
    <w:name w:val="Paragraph"/>
    <w:basedOn w:val="Normal"/>
    <w:semiHidden/>
    <w:unhideWhenUsed/>
    <w:rsid w:val="00512265"/>
    <w:pPr>
      <w:spacing w:after="200" w:line="240" w:lineRule="auto"/>
      <w:ind w:left="1440"/>
      <w:jc w:val="left"/>
    </w:pPr>
    <w:rPr>
      <w:rFonts w:ascii="Times New Roman" w:eastAsia="Times New Roman" w:hAnsi="Times New Roman" w:cs="Times New Roman"/>
      <w:sz w:val="22"/>
    </w:rPr>
  </w:style>
  <w:style w:type="paragraph" w:customStyle="1" w:styleId="Head1">
    <w:name w:val="Head1"/>
    <w:basedOn w:val="Normal"/>
    <w:next w:val="Paragraph"/>
    <w:semiHidden/>
    <w:unhideWhenUsed/>
    <w:rsid w:val="00512265"/>
    <w:pPr>
      <w:keepNext/>
      <w:pBdr>
        <w:top w:val="single" w:sz="30" w:space="18" w:color="auto"/>
      </w:pBdr>
      <w:spacing w:before="480" w:after="240" w:line="460" w:lineRule="exact"/>
      <w:ind w:left="0" w:firstLine="1440"/>
      <w:jc w:val="left"/>
    </w:pPr>
    <w:rPr>
      <w:rFonts w:ascii="Times New Roman" w:eastAsia="Times New Roman" w:hAnsi="Times New Roman" w:cs="Times New Roman"/>
      <w:color w:val="000000"/>
      <w:spacing w:val="5"/>
      <w:sz w:val="40"/>
    </w:rPr>
  </w:style>
  <w:style w:type="paragraph" w:customStyle="1" w:styleId="reqsteps">
    <w:name w:val="req steps"/>
    <w:basedOn w:val="Normal"/>
    <w:semiHidden/>
    <w:unhideWhenUsed/>
    <w:rsid w:val="00512265"/>
    <w:pPr>
      <w:keepLines w:val="0"/>
      <w:widowControl w:val="0"/>
      <w:tabs>
        <w:tab w:val="num" w:pos="360"/>
        <w:tab w:val="left" w:pos="576"/>
      </w:tabs>
      <w:spacing w:after="240" w:line="240" w:lineRule="auto"/>
      <w:ind w:left="360" w:hanging="360"/>
      <w:jc w:val="left"/>
    </w:pPr>
    <w:rPr>
      <w:rFonts w:ascii="Times New Roman" w:eastAsia="Times New Roman" w:hAnsi="Times New Roman" w:cs="Times New Roman"/>
      <w:sz w:val="24"/>
    </w:rPr>
  </w:style>
  <w:style w:type="paragraph" w:customStyle="1" w:styleId="Method">
    <w:name w:val="Method"/>
    <w:basedOn w:val="Normal"/>
    <w:semiHidden/>
    <w:unhideWhenUsed/>
    <w:rsid w:val="00BA1C27"/>
    <w:pPr>
      <w:ind w:left="0"/>
    </w:pPr>
    <w:rPr>
      <w:rFonts w:cs="Times New Roman"/>
      <w:bCs/>
      <w:sz w:val="22"/>
    </w:rPr>
  </w:style>
  <w:style w:type="paragraph" w:customStyle="1" w:styleId="Status">
    <w:name w:val="Status"/>
    <w:basedOn w:val="Normal"/>
    <w:semiHidden/>
    <w:unhideWhenUsed/>
    <w:rsid w:val="00512265"/>
    <w:pPr>
      <w:keepNext/>
      <w:tabs>
        <w:tab w:val="left" w:pos="1701"/>
        <w:tab w:val="num" w:pos="1778"/>
        <w:tab w:val="left" w:pos="2552"/>
      </w:tabs>
      <w:spacing w:after="0" w:line="240" w:lineRule="auto"/>
      <w:ind w:left="1778" w:hanging="360"/>
      <w:jc w:val="left"/>
    </w:pPr>
    <w:rPr>
      <w:rFonts w:eastAsia="Times New Roman" w:cs="Times New Roman"/>
      <w:sz w:val="18"/>
      <w:lang w:val="en-GB" w:eastAsia="fr-FR"/>
    </w:rPr>
  </w:style>
  <w:style w:type="paragraph" w:customStyle="1" w:styleId="parastd">
    <w:name w:val="para std"/>
    <w:basedOn w:val="Normal"/>
    <w:semiHidden/>
    <w:unhideWhenUsed/>
    <w:rsid w:val="00512265"/>
    <w:pPr>
      <w:keepLines w:val="0"/>
      <w:spacing w:line="240" w:lineRule="auto"/>
      <w:ind w:left="0"/>
    </w:pPr>
    <w:rPr>
      <w:rFonts w:eastAsia="Times New Roman" w:cs="Times New Roman"/>
      <w:sz w:val="22"/>
    </w:rPr>
  </w:style>
  <w:style w:type="paragraph" w:customStyle="1" w:styleId="para">
    <w:name w:val="para"/>
    <w:basedOn w:val="Normal"/>
    <w:semiHidden/>
    <w:unhideWhenUsed/>
    <w:rsid w:val="00512265"/>
    <w:pPr>
      <w:keepLines w:val="0"/>
      <w:spacing w:after="240" w:line="240" w:lineRule="auto"/>
      <w:ind w:left="0"/>
    </w:pPr>
    <w:rPr>
      <w:rFonts w:ascii="Univers (W1)" w:eastAsia="Times New Roman" w:hAnsi="Univers (W1)" w:cs="Times New Roman"/>
      <w:sz w:val="22"/>
      <w:lang w:val="en-GB"/>
    </w:rPr>
  </w:style>
  <w:style w:type="paragraph" w:customStyle="1" w:styleId="liste2">
    <w:name w:val="liste2"/>
    <w:basedOn w:val="Normal"/>
    <w:semiHidden/>
    <w:unhideWhenUsed/>
    <w:rsid w:val="00512265"/>
    <w:pPr>
      <w:keepLines w:val="0"/>
      <w:spacing w:after="240" w:line="240" w:lineRule="auto"/>
      <w:ind w:left="567" w:hanging="284"/>
    </w:pPr>
    <w:rPr>
      <w:rFonts w:ascii="Univers (W1)" w:eastAsia="Times New Roman" w:hAnsi="Univers (W1)" w:cs="Times New Roman"/>
      <w:sz w:val="22"/>
      <w:lang w:val="en-GB"/>
    </w:rPr>
  </w:style>
  <w:style w:type="paragraph" w:customStyle="1" w:styleId="liste3">
    <w:name w:val="liste3"/>
    <w:basedOn w:val="Normal"/>
    <w:semiHidden/>
    <w:unhideWhenUsed/>
    <w:rsid w:val="00512265"/>
    <w:pPr>
      <w:keepLines w:val="0"/>
      <w:spacing w:after="240" w:line="240" w:lineRule="auto"/>
      <w:ind w:left="851" w:hanging="284"/>
    </w:pPr>
    <w:rPr>
      <w:rFonts w:ascii="Univers (W1)" w:eastAsia="Times New Roman" w:hAnsi="Univers (W1)" w:cs="Times New Roman"/>
      <w:sz w:val="22"/>
      <w:lang w:val="en-GB"/>
    </w:rPr>
  </w:style>
  <w:style w:type="paragraph" w:customStyle="1" w:styleId="page">
    <w:name w:val="page"/>
    <w:basedOn w:val="Normal"/>
    <w:semiHidden/>
    <w:unhideWhenUsed/>
    <w:rsid w:val="00512265"/>
    <w:pPr>
      <w:keepLines w:val="0"/>
      <w:spacing w:after="0" w:line="240" w:lineRule="auto"/>
      <w:ind w:left="0"/>
      <w:jc w:val="left"/>
    </w:pPr>
    <w:rPr>
      <w:rFonts w:ascii="Univers (W1)" w:eastAsia="Times New Roman" w:hAnsi="Univers (W1)" w:cs="Times New Roman"/>
      <w:b/>
      <w:sz w:val="22"/>
      <w:lang w:val="en-GB"/>
    </w:rPr>
  </w:style>
  <w:style w:type="paragraph" w:customStyle="1" w:styleId="listing">
    <w:name w:val="listing"/>
    <w:basedOn w:val="para"/>
    <w:next w:val="para"/>
    <w:semiHidden/>
    <w:unhideWhenUsed/>
    <w:rsid w:val="00512265"/>
    <w:rPr>
      <w:rFonts w:ascii="Courier" w:hAnsi="Courier"/>
      <w:sz w:val="18"/>
    </w:rPr>
  </w:style>
  <w:style w:type="paragraph" w:customStyle="1" w:styleId="PROVISOIRE">
    <w:name w:val="PROVISOIRE"/>
    <w:basedOn w:val="para"/>
    <w:semiHidden/>
    <w:unhideWhenUsed/>
    <w:rsid w:val="00512265"/>
    <w:pPr>
      <w:framePr w:hSpace="142" w:vSpace="142" w:wrap="auto" w:vAnchor="text" w:hAnchor="text" w:y="1"/>
      <w:pBdr>
        <w:top w:val="single" w:sz="12" w:space="1" w:color="auto"/>
        <w:left w:val="single" w:sz="12" w:space="1" w:color="auto"/>
        <w:bottom w:val="single" w:sz="12" w:space="1" w:color="auto"/>
        <w:right w:val="single" w:sz="12" w:space="1" w:color="auto"/>
      </w:pBdr>
      <w:shd w:val="pct25" w:color="auto" w:fill="auto"/>
      <w:spacing w:before="240"/>
    </w:pPr>
    <w:rPr>
      <w:caps/>
      <w:sz w:val="28"/>
    </w:rPr>
  </w:style>
  <w:style w:type="paragraph" w:customStyle="1" w:styleId="partext">
    <w:name w:val="partext"/>
    <w:basedOn w:val="Normal"/>
    <w:semiHidden/>
    <w:unhideWhenUsed/>
    <w:rsid w:val="00512265"/>
    <w:pPr>
      <w:keepLines w:val="0"/>
      <w:spacing w:after="0" w:line="360" w:lineRule="atLeast"/>
      <w:ind w:left="0"/>
      <w:jc w:val="left"/>
    </w:pPr>
    <w:rPr>
      <w:rFonts w:eastAsia="Times New Roman" w:cs="Times New Roman"/>
      <w:sz w:val="22"/>
      <w:lang w:val="fr-FR"/>
    </w:rPr>
  </w:style>
  <w:style w:type="character" w:customStyle="1" w:styleId="Menu">
    <w:name w:val="Menu"/>
    <w:basedOn w:val="DefaultParagraphFont"/>
    <w:semiHidden/>
    <w:unhideWhenUsed/>
    <w:rsid w:val="00512265"/>
    <w:rPr>
      <w:b/>
      <w:i/>
      <w:bdr w:val="none" w:sz="0" w:space="0" w:color="auto"/>
      <w:shd w:val="clear" w:color="auto" w:fill="C0C0C0"/>
    </w:rPr>
  </w:style>
  <w:style w:type="paragraph" w:customStyle="1" w:styleId="Rfrence">
    <w:name w:val="Référence"/>
    <w:basedOn w:val="Normal"/>
    <w:semiHidden/>
    <w:unhideWhenUsed/>
    <w:rsid w:val="00512265"/>
    <w:pPr>
      <w:spacing w:after="240" w:line="240" w:lineRule="auto"/>
      <w:ind w:left="567"/>
      <w:jc w:val="left"/>
    </w:pPr>
    <w:rPr>
      <w:rFonts w:eastAsia="Times New Roman" w:cs="Times New Roman"/>
      <w:color w:val="000000"/>
      <w:sz w:val="22"/>
      <w:lang w:val="en-GB"/>
    </w:rPr>
  </w:style>
  <w:style w:type="paragraph" w:customStyle="1" w:styleId="Ident">
    <w:name w:val="Identé"/>
    <w:basedOn w:val="Normal"/>
    <w:semiHidden/>
    <w:unhideWhenUsed/>
    <w:rsid w:val="00512265"/>
    <w:pPr>
      <w:tabs>
        <w:tab w:val="num" w:pos="284"/>
      </w:tabs>
      <w:spacing w:after="240" w:line="240" w:lineRule="auto"/>
      <w:ind w:left="0"/>
    </w:pPr>
    <w:rPr>
      <w:rFonts w:eastAsia="Times New Roman" w:cs="Times New Roman"/>
      <w:sz w:val="22"/>
      <w:lang w:val="en-GB"/>
    </w:rPr>
  </w:style>
  <w:style w:type="paragraph" w:customStyle="1" w:styleId="Sigle">
    <w:name w:val="Sigle"/>
    <w:basedOn w:val="Normal"/>
    <w:semiHidden/>
    <w:unhideWhenUsed/>
    <w:rsid w:val="00512265"/>
    <w:pPr>
      <w:tabs>
        <w:tab w:val="left" w:pos="2268"/>
      </w:tabs>
      <w:spacing w:after="40" w:line="240" w:lineRule="auto"/>
      <w:ind w:left="567"/>
      <w:jc w:val="left"/>
    </w:pPr>
    <w:rPr>
      <w:rFonts w:eastAsia="Times New Roman" w:cs="Times New Roman"/>
      <w:noProof/>
      <w:sz w:val="22"/>
      <w:lang w:val="en-GB"/>
    </w:rPr>
  </w:style>
  <w:style w:type="paragraph" w:customStyle="1" w:styleId="Prerequisite">
    <w:name w:val="Prerequisite"/>
    <w:basedOn w:val="List"/>
    <w:semiHidden/>
    <w:unhideWhenUsed/>
    <w:rsid w:val="00512265"/>
    <w:rPr>
      <w:sz w:val="22"/>
    </w:rPr>
  </w:style>
  <w:style w:type="paragraph" w:customStyle="1" w:styleId="ListeItem">
    <w:name w:val="Liste Item"/>
    <w:basedOn w:val="List2"/>
    <w:semiHidden/>
    <w:unhideWhenUsed/>
    <w:rsid w:val="00512265"/>
    <w:rPr>
      <w:sz w:val="22"/>
    </w:rPr>
  </w:style>
  <w:style w:type="paragraph" w:customStyle="1" w:styleId="Sautdepage">
    <w:name w:val="Saut de page"/>
    <w:basedOn w:val="Normal"/>
    <w:semiHidden/>
    <w:unhideWhenUsed/>
    <w:rsid w:val="00512265"/>
    <w:pPr>
      <w:spacing w:after="0" w:line="240" w:lineRule="auto"/>
      <w:ind w:left="0"/>
    </w:pPr>
    <w:rPr>
      <w:rFonts w:eastAsia="Times New Roman" w:cs="Times New Roman"/>
      <w:sz w:val="8"/>
      <w:lang w:val="en-GB"/>
    </w:rPr>
  </w:style>
  <w:style w:type="paragraph" w:customStyle="1" w:styleId="Listetableau">
    <w:name w:val="Liste tableau"/>
    <w:basedOn w:val="Normaltableau"/>
    <w:semiHidden/>
    <w:unhideWhenUsed/>
    <w:rsid w:val="00512265"/>
    <w:pPr>
      <w:ind w:left="360" w:hanging="142"/>
    </w:pPr>
  </w:style>
  <w:style w:type="paragraph" w:customStyle="1" w:styleId="para1">
    <w:name w:val="para1"/>
    <w:basedOn w:val="Normal"/>
    <w:semiHidden/>
    <w:unhideWhenUsed/>
    <w:rsid w:val="00512265"/>
    <w:pPr>
      <w:keepLines w:val="0"/>
      <w:spacing w:line="240" w:lineRule="auto"/>
      <w:ind w:left="567"/>
    </w:pPr>
    <w:rPr>
      <w:rFonts w:eastAsia="Times New Roman" w:cs="Times New Roman"/>
      <w:sz w:val="22"/>
    </w:rPr>
  </w:style>
  <w:style w:type="paragraph" w:customStyle="1" w:styleId="Preformatted">
    <w:name w:val="Preformatted"/>
    <w:basedOn w:val="Normal"/>
    <w:semiHidden/>
    <w:unhideWhenUsed/>
    <w:rsid w:val="00512265"/>
    <w:pPr>
      <w:keepLines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left="0"/>
      <w:jc w:val="left"/>
    </w:pPr>
    <w:rPr>
      <w:rFonts w:ascii="Courier New" w:eastAsia="Times New Roman" w:hAnsi="Courier New" w:cs="Times New Roman"/>
      <w:snapToGrid w:val="0"/>
      <w:sz w:val="22"/>
      <w:lang w:val="fr-FR" w:eastAsia="fr-FR"/>
    </w:rPr>
  </w:style>
  <w:style w:type="paragraph" w:customStyle="1" w:styleId="Style2">
    <w:name w:val="Style2"/>
    <w:basedOn w:val="Normal"/>
    <w:next w:val="Normal"/>
    <w:semiHidden/>
    <w:unhideWhenUsed/>
    <w:rsid w:val="00512265"/>
    <w:pPr>
      <w:keepNext/>
      <w:tabs>
        <w:tab w:val="left" w:pos="1080"/>
        <w:tab w:val="num" w:pos="1296"/>
      </w:tabs>
      <w:spacing w:before="240" w:line="240" w:lineRule="auto"/>
      <w:ind w:left="792" w:hanging="576"/>
      <w:jc w:val="left"/>
    </w:pPr>
    <w:rPr>
      <w:rFonts w:ascii="Helvetica" w:hAnsi="Helvetica" w:cs="Times New Roman"/>
      <w:b/>
      <w:bCs/>
      <w:sz w:val="24"/>
    </w:rPr>
  </w:style>
  <w:style w:type="paragraph" w:customStyle="1" w:styleId="ReferenceItem">
    <w:name w:val="Reference Item"/>
    <w:basedOn w:val="Normal"/>
    <w:semiHidden/>
    <w:unhideWhenUsed/>
    <w:rsid w:val="00512265"/>
    <w:pPr>
      <w:keepLines w:val="0"/>
      <w:tabs>
        <w:tab w:val="num" w:pos="360"/>
      </w:tabs>
      <w:spacing w:after="0" w:line="240" w:lineRule="auto"/>
      <w:ind w:left="360" w:hanging="360"/>
      <w:jc w:val="left"/>
    </w:pPr>
    <w:rPr>
      <w:rFonts w:ascii="Times New Roman" w:eastAsia="Times New Roman" w:hAnsi="Times New Roman" w:cs="Times New Roman"/>
      <w:sz w:val="22"/>
    </w:rPr>
  </w:style>
  <w:style w:type="paragraph" w:customStyle="1" w:styleId="gpTableTextCtr">
    <w:name w:val="gpTableTextCtr"/>
    <w:basedOn w:val="gpTable"/>
    <w:uiPriority w:val="1"/>
    <w:qFormat/>
    <w:rsid w:val="00512265"/>
    <w:pPr>
      <w:jc w:val="center"/>
    </w:pPr>
  </w:style>
  <w:style w:type="paragraph" w:customStyle="1" w:styleId="Listepucesespaprs">
    <w:name w:val="Liste à puces (esp. après)"/>
    <w:basedOn w:val="ListBullet"/>
    <w:next w:val="Normal"/>
    <w:semiHidden/>
    <w:unhideWhenUsed/>
    <w:rsid w:val="00512265"/>
    <w:pPr>
      <w:keepNext w:val="0"/>
      <w:spacing w:after="240"/>
      <w:ind w:left="1066" w:hanging="357"/>
    </w:pPr>
    <w:rPr>
      <w:rFonts w:cs="Times New Roman"/>
      <w:snapToGrid w:val="0"/>
      <w:szCs w:val="20"/>
    </w:rPr>
  </w:style>
  <w:style w:type="paragraph" w:customStyle="1" w:styleId="TAL">
    <w:name w:val="TAL"/>
    <w:basedOn w:val="Normal"/>
    <w:semiHidden/>
    <w:unhideWhenUsed/>
    <w:rsid w:val="00512265"/>
    <w:pPr>
      <w:keepNext/>
      <w:overflowPunct w:val="0"/>
      <w:autoSpaceDE w:val="0"/>
      <w:autoSpaceDN w:val="0"/>
      <w:adjustRightInd w:val="0"/>
      <w:spacing w:after="0" w:line="240" w:lineRule="auto"/>
      <w:ind w:left="0"/>
      <w:jc w:val="left"/>
      <w:textAlignment w:val="baseline"/>
    </w:pPr>
    <w:rPr>
      <w:rFonts w:eastAsia="Times New Roman" w:cs="Times New Roman"/>
      <w:sz w:val="18"/>
      <w:lang w:val="en-GB"/>
    </w:rPr>
  </w:style>
  <w:style w:type="paragraph" w:customStyle="1" w:styleId="TAC">
    <w:name w:val="TAC"/>
    <w:basedOn w:val="TAL"/>
    <w:semiHidden/>
    <w:unhideWhenUsed/>
    <w:rsid w:val="00512265"/>
    <w:pPr>
      <w:jc w:val="center"/>
    </w:pPr>
  </w:style>
  <w:style w:type="paragraph" w:customStyle="1" w:styleId="ListBullet1">
    <w:name w:val="List Bullet 1"/>
    <w:basedOn w:val="ListBullet"/>
    <w:semiHidden/>
    <w:unhideWhenUsed/>
    <w:rsid w:val="00512265"/>
    <w:pPr>
      <w:tabs>
        <w:tab w:val="clear" w:pos="-632"/>
        <w:tab w:val="num" w:pos="360"/>
        <w:tab w:val="left" w:pos="1701"/>
      </w:tabs>
      <w:ind w:left="360"/>
    </w:pPr>
    <w:rPr>
      <w:rFonts w:ascii="Arial" w:hAnsi="Arial" w:cs="Times New Roman"/>
      <w:szCs w:val="20"/>
    </w:rPr>
  </w:style>
  <w:style w:type="paragraph" w:customStyle="1" w:styleId="ListBullet2spaceafter">
    <w:name w:val="List Bullet 2 (space after)"/>
    <w:basedOn w:val="ListBullet2"/>
    <w:next w:val="Normal"/>
    <w:semiHidden/>
    <w:unhideWhenUsed/>
    <w:rsid w:val="00512265"/>
    <w:pPr>
      <w:keepLines/>
      <w:tabs>
        <w:tab w:val="clear" w:pos="1146"/>
        <w:tab w:val="num" w:pos="360"/>
        <w:tab w:val="left" w:pos="1701"/>
      </w:tabs>
      <w:spacing w:after="240"/>
      <w:ind w:left="360"/>
    </w:pPr>
    <w:rPr>
      <w:rFonts w:cs="Times New Roman"/>
      <w:sz w:val="18"/>
      <w:lang w:val="en-GB" w:eastAsia="fr-FR"/>
    </w:rPr>
  </w:style>
  <w:style w:type="paragraph" w:customStyle="1" w:styleId="Lignederfrence">
    <w:name w:val="Ligne de référence"/>
    <w:basedOn w:val="Normal"/>
    <w:semiHidden/>
    <w:unhideWhenUsed/>
    <w:rsid w:val="00BA1C27"/>
    <w:pPr>
      <w:ind w:left="0"/>
    </w:pPr>
    <w:rPr>
      <w:rFonts w:cs="Times New Roman"/>
      <w:bCs/>
      <w:sz w:val="22"/>
    </w:rPr>
  </w:style>
  <w:style w:type="paragraph" w:customStyle="1" w:styleId="Indent2">
    <w:name w:val="Indent2"/>
    <w:basedOn w:val="Normal"/>
    <w:link w:val="Indent2CharChar"/>
    <w:semiHidden/>
    <w:unhideWhenUsed/>
    <w:rsid w:val="00512265"/>
    <w:pPr>
      <w:tabs>
        <w:tab w:val="num" w:pos="935"/>
      </w:tabs>
      <w:spacing w:line="240" w:lineRule="auto"/>
      <w:ind w:left="1295" w:hanging="360"/>
    </w:pPr>
    <w:rPr>
      <w:bCs/>
      <w:color w:val="000000"/>
      <w:sz w:val="22"/>
    </w:rPr>
  </w:style>
  <w:style w:type="character" w:customStyle="1" w:styleId="Indent2CharChar">
    <w:name w:val="Indent2 Char Char"/>
    <w:basedOn w:val="bullet3Char"/>
    <w:link w:val="Indent2"/>
    <w:semiHidden/>
    <w:rsid w:val="00512265"/>
    <w:rPr>
      <w:rFonts w:ascii="Arial" w:eastAsia="Arial Unicode MS" w:hAnsi="Arial" w:cs="Arial"/>
      <w:bCs/>
      <w:color w:val="000000"/>
      <w:sz w:val="22"/>
    </w:rPr>
  </w:style>
  <w:style w:type="paragraph" w:customStyle="1" w:styleId="StyleCaptionJustified">
    <w:name w:val="Style Caption + Justified"/>
    <w:basedOn w:val="Caption"/>
    <w:semiHidden/>
    <w:unhideWhenUsed/>
    <w:rsid w:val="00512265"/>
    <w:pPr>
      <w:keepNext w:val="0"/>
      <w:spacing w:before="120"/>
    </w:pPr>
    <w:rPr>
      <w:rFonts w:cs="Times New Roman"/>
      <w:bCs/>
      <w:color w:val="000000"/>
    </w:rPr>
  </w:style>
  <w:style w:type="character" w:customStyle="1" w:styleId="CodeChar">
    <w:name w:val="Code Char"/>
    <w:basedOn w:val="DefaultParagraphFont"/>
    <w:link w:val="Code"/>
    <w:rsid w:val="00512265"/>
    <w:rPr>
      <w:rFonts w:ascii="Courier New" w:hAnsi="Courier New"/>
      <w:shd w:val="clear" w:color="auto" w:fill="E6E6E6"/>
      <w:lang w:eastAsia="fr-FR"/>
    </w:rPr>
  </w:style>
  <w:style w:type="paragraph" w:customStyle="1" w:styleId="TOCHeading1">
    <w:name w:val="TOC Heading1"/>
    <w:basedOn w:val="Heading1"/>
    <w:next w:val="Normal"/>
    <w:uiPriority w:val="39"/>
    <w:semiHidden/>
    <w:unhideWhenUsed/>
    <w:qFormat/>
    <w:rsid w:val="00512265"/>
    <w:pPr>
      <w:numPr>
        <w:numId w:val="0"/>
      </w:numPr>
      <w:spacing w:before="480" w:after="0" w:line="276" w:lineRule="auto"/>
      <w:outlineLvl w:val="9"/>
    </w:pPr>
    <w:rPr>
      <w:rFonts w:ascii="Calibri" w:hAnsi="Calibri" w:cs="Times New Roman"/>
      <w:color w:val="365F91"/>
      <w:sz w:val="28"/>
      <w:szCs w:val="28"/>
    </w:rPr>
  </w:style>
  <w:style w:type="character" w:customStyle="1" w:styleId="UnresolvedMention1">
    <w:name w:val="Unresolved Mention1"/>
    <w:basedOn w:val="DefaultParagraphFont"/>
    <w:uiPriority w:val="99"/>
    <w:semiHidden/>
    <w:unhideWhenUsed/>
    <w:rsid w:val="00512265"/>
    <w:rPr>
      <w:color w:val="808080"/>
      <w:shd w:val="clear" w:color="auto" w:fill="E6E6E6"/>
    </w:rPr>
  </w:style>
  <w:style w:type="paragraph" w:customStyle="1" w:styleId="gpTitleTableOf">
    <w:name w:val="gpTitleTableOf"/>
    <w:basedOn w:val="gpbase"/>
    <w:uiPriority w:val="3"/>
    <w:semiHidden/>
    <w:rsid w:val="00512265"/>
    <w:pPr>
      <w:pageBreakBefore/>
      <w:spacing w:after="360"/>
      <w:jc w:val="center"/>
    </w:pPr>
    <w:rPr>
      <w:b/>
      <w:bCs/>
      <w:sz w:val="40"/>
      <w:szCs w:val="40"/>
    </w:rPr>
  </w:style>
  <w:style w:type="paragraph" w:customStyle="1" w:styleId="TableFootnote">
    <w:name w:val="Table: Footnote"/>
    <w:basedOn w:val="Normal"/>
    <w:uiPriority w:val="2"/>
    <w:semiHidden/>
    <w:rsid w:val="00512265"/>
    <w:pPr>
      <w:spacing w:before="120"/>
      <w:ind w:left="510" w:right="510"/>
    </w:pPr>
    <w:rPr>
      <w:rFonts w:eastAsia="Times New Roman" w:cs="Times New Roman"/>
      <w:sz w:val="18"/>
    </w:rPr>
  </w:style>
  <w:style w:type="character" w:customStyle="1" w:styleId="Enum1Car">
    <w:name w:val=".Enum1 Car"/>
    <w:basedOn w:val="DefaultParagraphFont"/>
    <w:link w:val="Enum1"/>
    <w:uiPriority w:val="99"/>
    <w:semiHidden/>
    <w:locked/>
    <w:rsid w:val="00512265"/>
    <w:rPr>
      <w:rFonts w:ascii="Arial" w:eastAsia="MS Mincho" w:hAnsi="Arial"/>
      <w:bCs/>
    </w:rPr>
  </w:style>
  <w:style w:type="paragraph" w:customStyle="1" w:styleId="SubHeading">
    <w:name w:val="SubHeading"/>
    <w:basedOn w:val="Normal"/>
    <w:next w:val="Normal"/>
    <w:uiPriority w:val="2"/>
    <w:semiHidden/>
    <w:rsid w:val="00512265"/>
    <w:pPr>
      <w:keepNext/>
      <w:spacing w:before="120" w:line="240" w:lineRule="auto"/>
      <w:ind w:left="0"/>
    </w:pPr>
    <w:rPr>
      <w:rFonts w:eastAsia="Arial"/>
      <w:b/>
      <w:noProof/>
      <w:color w:val="000080"/>
      <w:kern w:val="28"/>
      <w:sz w:val="22"/>
    </w:rPr>
  </w:style>
  <w:style w:type="paragraph" w:customStyle="1" w:styleId="gpTableText">
    <w:name w:val="gpTableText"/>
    <w:basedOn w:val="Normal"/>
    <w:uiPriority w:val="19"/>
    <w:unhideWhenUsed/>
    <w:rsid w:val="00512265"/>
    <w:pPr>
      <w:spacing w:before="60" w:after="60"/>
      <w:ind w:left="0"/>
      <w:jc w:val="left"/>
    </w:pPr>
  </w:style>
  <w:style w:type="paragraph" w:customStyle="1" w:styleId="TableBody">
    <w:name w:val="Table: Body"/>
    <w:basedOn w:val="Normal"/>
    <w:uiPriority w:val="19"/>
    <w:unhideWhenUsed/>
    <w:rsid w:val="00512265"/>
    <w:pPr>
      <w:spacing w:before="40" w:after="60"/>
      <w:ind w:left="0"/>
      <w:jc w:val="left"/>
    </w:pPr>
    <w:rPr>
      <w:rFonts w:eastAsia="Times New Roman" w:cs="Times New Roman"/>
    </w:rPr>
  </w:style>
  <w:style w:type="character" w:customStyle="1" w:styleId="reference-accessdate">
    <w:name w:val="reference-accessdate"/>
    <w:basedOn w:val="DefaultParagraphFont"/>
    <w:uiPriority w:val="19"/>
    <w:semiHidden/>
    <w:unhideWhenUsed/>
    <w:rsid w:val="00512265"/>
  </w:style>
  <w:style w:type="paragraph" w:customStyle="1" w:styleId="Enum2">
    <w:name w:val=".Enum2"/>
    <w:basedOn w:val="Normal"/>
    <w:uiPriority w:val="99"/>
    <w:semiHidden/>
    <w:unhideWhenUsed/>
    <w:qFormat/>
    <w:rsid w:val="00512265"/>
    <w:pPr>
      <w:keepLines w:val="0"/>
      <w:numPr>
        <w:ilvl w:val="1"/>
        <w:numId w:val="7"/>
      </w:numPr>
      <w:spacing w:line="240" w:lineRule="auto"/>
      <w:ind w:left="1656"/>
      <w:jc w:val="left"/>
    </w:pPr>
    <w:rPr>
      <w:rFonts w:eastAsia="MS Mincho" w:cs="Times New Roman"/>
      <w:bCs/>
    </w:rPr>
  </w:style>
  <w:style w:type="character" w:customStyle="1" w:styleId="Term">
    <w:name w:val="Term"/>
    <w:basedOn w:val="DefaultParagraphFont"/>
    <w:uiPriority w:val="19"/>
    <w:unhideWhenUsed/>
    <w:qFormat/>
    <w:rsid w:val="00512265"/>
    <w:rPr>
      <w:b/>
      <w:i/>
    </w:rPr>
  </w:style>
  <w:style w:type="character" w:customStyle="1" w:styleId="CodeInline">
    <w:name w:val="Code: Inline"/>
    <w:basedOn w:val="ccodeInline"/>
    <w:unhideWhenUsed/>
    <w:qFormat/>
    <w:rsid w:val="00512265"/>
    <w:rPr>
      <w:rFonts w:ascii="Consolas" w:hAnsi="Consolas" w:cs="Courier New"/>
      <w:noProof/>
      <w:sz w:val="21"/>
      <w:lang w:val="en-US"/>
    </w:rPr>
  </w:style>
  <w:style w:type="paragraph" w:customStyle="1" w:styleId="paratext">
    <w:name w:val="paratext"/>
    <w:basedOn w:val="Normal"/>
    <w:uiPriority w:val="19"/>
    <w:semiHidden/>
    <w:unhideWhenUsed/>
    <w:rsid w:val="00512265"/>
    <w:pPr>
      <w:keepLines w:val="0"/>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paralistitem">
    <w:name w:val="paralistitem"/>
    <w:basedOn w:val="Normal"/>
    <w:uiPriority w:val="19"/>
    <w:semiHidden/>
    <w:unhideWhenUsed/>
    <w:rsid w:val="00512265"/>
    <w:pPr>
      <w:keepLines w:val="0"/>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Enum1">
    <w:name w:val=".Enum1"/>
    <w:link w:val="Enum1Car"/>
    <w:uiPriority w:val="99"/>
    <w:semiHidden/>
    <w:unhideWhenUsed/>
    <w:qFormat/>
    <w:rsid w:val="00512265"/>
    <w:pPr>
      <w:numPr>
        <w:numId w:val="8"/>
      </w:numPr>
      <w:spacing w:after="120"/>
    </w:pPr>
    <w:rPr>
      <w:rFonts w:ascii="Arial" w:eastAsia="MS Mincho" w:hAnsi="Arial"/>
      <w:bCs/>
    </w:rPr>
  </w:style>
  <w:style w:type="paragraph" w:customStyle="1" w:styleId="NormalNoSpaceBefore">
    <w:name w:val="NormalNoSpaceBefore"/>
    <w:basedOn w:val="Normal"/>
    <w:uiPriority w:val="2"/>
    <w:semiHidden/>
    <w:qFormat/>
    <w:rsid w:val="00512265"/>
    <w:pPr>
      <w:keepLines w:val="0"/>
      <w:spacing w:after="0" w:line="240" w:lineRule="auto"/>
      <w:ind w:left="0"/>
    </w:pPr>
    <w:rPr>
      <w:rFonts w:eastAsia="Arial"/>
    </w:rPr>
  </w:style>
  <w:style w:type="paragraph" w:customStyle="1" w:styleId="SmallerTableText">
    <w:name w:val="Smaller Table Text"/>
    <w:basedOn w:val="Normal"/>
    <w:uiPriority w:val="2"/>
    <w:semiHidden/>
    <w:rsid w:val="00512265"/>
    <w:pPr>
      <w:keepLines w:val="0"/>
      <w:spacing w:before="120" w:after="0" w:line="240" w:lineRule="auto"/>
      <w:ind w:left="0"/>
      <w:jc w:val="left"/>
    </w:pPr>
    <w:rPr>
      <w:rFonts w:eastAsia="Arial"/>
      <w:sz w:val="14"/>
      <w:szCs w:val="14"/>
      <w:lang w:bidi="en-US"/>
    </w:rPr>
  </w:style>
  <w:style w:type="paragraph" w:customStyle="1" w:styleId="Enum3">
    <w:name w:val=".Enum3"/>
    <w:basedOn w:val="Enum2"/>
    <w:uiPriority w:val="1"/>
    <w:semiHidden/>
    <w:qFormat/>
    <w:rsid w:val="00512265"/>
    <w:pPr>
      <w:numPr>
        <w:ilvl w:val="0"/>
        <w:numId w:val="9"/>
      </w:numPr>
      <w:ind w:left="2275" w:hanging="288"/>
    </w:pPr>
    <w:rPr>
      <w:rFonts w:eastAsia="Arial" w:cs="Arial"/>
      <w:bCs w:val="0"/>
      <w:szCs w:val="24"/>
    </w:rPr>
  </w:style>
  <w:style w:type="paragraph" w:customStyle="1" w:styleId="PendingIssue">
    <w:name w:val="PendingIssue"/>
    <w:basedOn w:val="Normal"/>
    <w:next w:val="Normal"/>
    <w:uiPriority w:val="2"/>
    <w:rsid w:val="00512265"/>
    <w:pPr>
      <w:keepLines w:val="0"/>
      <w:pageBreakBefore/>
      <w:spacing w:after="200" w:line="276" w:lineRule="auto"/>
      <w:ind w:left="0"/>
      <w:jc w:val="left"/>
      <w:outlineLvl w:val="0"/>
    </w:pPr>
    <w:rPr>
      <w:rFonts w:asciiTheme="minorHAnsi" w:eastAsiaTheme="minorHAnsi" w:hAnsiTheme="minorHAnsi" w:cstheme="minorBidi"/>
      <w:b/>
      <w:bCs/>
      <w:sz w:val="22"/>
      <w:szCs w:val="22"/>
      <w:u w:val="single"/>
    </w:rPr>
  </w:style>
  <w:style w:type="paragraph" w:customStyle="1" w:styleId="gpTableOf">
    <w:name w:val="gpTableOf"/>
    <w:basedOn w:val="gpbase"/>
    <w:uiPriority w:val="3"/>
    <w:semiHidden/>
    <w:rsid w:val="00512265"/>
    <w:pPr>
      <w:pageBreakBefore/>
      <w:spacing w:after="360"/>
      <w:ind w:left="216"/>
      <w:jc w:val="center"/>
    </w:pPr>
    <w:rPr>
      <w:b/>
      <w:bCs/>
      <w:sz w:val="40"/>
      <w:szCs w:val="40"/>
    </w:rPr>
  </w:style>
  <w:style w:type="paragraph" w:customStyle="1" w:styleId="gpWarning">
    <w:name w:val="gpWarning"/>
    <w:basedOn w:val="gpBody"/>
    <w:uiPriority w:val="1"/>
    <w:rsid w:val="00512265"/>
    <w:rPr>
      <w:i/>
    </w:rPr>
  </w:style>
  <w:style w:type="paragraph" w:customStyle="1" w:styleId="Spacer0">
    <w:name w:val="Spacer"/>
    <w:basedOn w:val="Normal"/>
    <w:rsid w:val="00512265"/>
    <w:pPr>
      <w:spacing w:after="0" w:line="240" w:lineRule="auto"/>
      <w:ind w:left="0"/>
      <w:jc w:val="left"/>
    </w:pPr>
    <w:rPr>
      <w:sz w:val="16"/>
    </w:rPr>
  </w:style>
  <w:style w:type="paragraph" w:customStyle="1" w:styleId="HeadinginTOC">
    <w:name w:val="Heading in TOC"/>
    <w:basedOn w:val="Normal"/>
    <w:uiPriority w:val="2"/>
    <w:rsid w:val="00512265"/>
    <w:pPr>
      <w:keepNext/>
      <w:pageBreakBefore/>
      <w:tabs>
        <w:tab w:val="left" w:pos="2880"/>
      </w:tabs>
      <w:spacing w:line="240" w:lineRule="auto"/>
      <w:ind w:left="0"/>
      <w:jc w:val="center"/>
    </w:pPr>
    <w:rPr>
      <w:b/>
      <w:sz w:val="40"/>
      <w:szCs w:val="40"/>
    </w:rPr>
  </w:style>
  <w:style w:type="paragraph" w:customStyle="1" w:styleId="gpTabletight0">
    <w:name w:val="gpTable tight"/>
    <w:basedOn w:val="gpTable"/>
    <w:uiPriority w:val="1"/>
    <w:qFormat/>
    <w:rsid w:val="00512265"/>
    <w:pPr>
      <w:spacing w:before="0" w:after="0" w:line="240" w:lineRule="auto"/>
    </w:pPr>
    <w:rPr>
      <w:rFonts w:eastAsia="Times New Roman" w:cs="Times New Roman"/>
    </w:rPr>
  </w:style>
  <w:style w:type="paragraph" w:customStyle="1" w:styleId="gpTableCodetight">
    <w:name w:val="gpTableCode tight"/>
    <w:basedOn w:val="gpTableCode"/>
    <w:uiPriority w:val="1"/>
    <w:rsid w:val="00512265"/>
    <w:pPr>
      <w:spacing w:before="0" w:after="0"/>
    </w:pPr>
    <w:rPr>
      <w:szCs w:val="18"/>
    </w:rPr>
  </w:style>
  <w:style w:type="paragraph" w:customStyle="1" w:styleId="gpSpecialNote">
    <w:name w:val="gpSpecialNote"/>
    <w:basedOn w:val="gpBody"/>
    <w:uiPriority w:val="99"/>
    <w:rsid w:val="00512265"/>
    <w:rPr>
      <w:i/>
      <w:color w:val="FF0000"/>
    </w:rPr>
  </w:style>
  <w:style w:type="character" w:customStyle="1" w:styleId="cterm">
    <w:name w:val="c_term"/>
    <w:basedOn w:val="DefaultParagraphFont"/>
    <w:qFormat/>
    <w:rsid w:val="00512265"/>
    <w:rPr>
      <w:b/>
      <w:bCs w:val="0"/>
      <w:i/>
      <w:iCs w:val="0"/>
    </w:rPr>
  </w:style>
  <w:style w:type="character" w:customStyle="1" w:styleId="State">
    <w:name w:val="State"/>
    <w:basedOn w:val="DefaultParagraphFont"/>
    <w:uiPriority w:val="2"/>
    <w:semiHidden/>
    <w:rsid w:val="00512265"/>
    <w:rPr>
      <w:rFonts w:ascii="Courier New" w:hAnsi="Courier New" w:cs="Times New Roman" w:hint="default"/>
      <w:b/>
      <w:bCs w:val="0"/>
    </w:rPr>
  </w:style>
  <w:style w:type="character" w:customStyle="1" w:styleId="cdhxbits">
    <w:name w:val="c_dh_x_bits"/>
    <w:basedOn w:val="DefaultParagraphFont"/>
    <w:uiPriority w:val="1"/>
    <w:qFormat/>
    <w:rsid w:val="00512265"/>
    <w:rPr>
      <w:rFonts w:ascii="Mistral" w:hAnsi="Mistral" w:hint="default"/>
      <w:position w:val="-2"/>
      <w:sz w:val="24"/>
      <w:szCs w:val="24"/>
    </w:rPr>
  </w:style>
  <w:style w:type="character" w:customStyle="1" w:styleId="ccaptionCode">
    <w:name w:val="c_captionCode"/>
    <w:basedOn w:val="DefaultParagraphFont"/>
    <w:uiPriority w:val="1"/>
    <w:qFormat/>
    <w:rsid w:val="00512265"/>
    <w:rPr>
      <w:rFonts w:ascii="Consolas" w:hAnsi="Consolas" w:hint="default"/>
      <w:noProof/>
      <w:sz w:val="22"/>
      <w:szCs w:val="22"/>
    </w:rPr>
  </w:style>
  <w:style w:type="character" w:customStyle="1" w:styleId="citalicUnderline">
    <w:name w:val="c_italicUnderline"/>
    <w:basedOn w:val="DefaultParagraphFont"/>
    <w:uiPriority w:val="1"/>
    <w:qFormat/>
    <w:rsid w:val="00E635C6"/>
    <w:rPr>
      <w:i/>
      <w:u w:val="single"/>
    </w:rPr>
  </w:style>
  <w:style w:type="table" w:customStyle="1" w:styleId="113">
    <w:name w:val="113"/>
    <w:uiPriority w:val="99"/>
    <w:rsid w:val="00512265"/>
    <w:pPr>
      <w:widowControl w:val="0"/>
      <w:autoSpaceDE w:val="0"/>
      <w:autoSpaceDN w:val="0"/>
      <w:adjustRightInd w:val="0"/>
    </w:pPr>
    <w:rPr>
      <w:rFonts w:eastAsiaTheme="minorEastAsia"/>
      <w:sz w:val="24"/>
      <w:szCs w:val="24"/>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pFooterC1">
    <w:name w:val="gpFooterC1"/>
    <w:basedOn w:val="gpFooter1"/>
    <w:next w:val="Normal"/>
    <w:uiPriority w:val="8"/>
    <w:semiHidden/>
    <w:rsid w:val="00512265"/>
    <w:pPr>
      <w:ind w:left="-199" w:right="340"/>
    </w:pPr>
  </w:style>
  <w:style w:type="character" w:customStyle="1" w:styleId="Mention1">
    <w:name w:val="Mention1"/>
    <w:basedOn w:val="DefaultParagraphFont"/>
    <w:uiPriority w:val="99"/>
    <w:semiHidden/>
    <w:unhideWhenUsed/>
    <w:rsid w:val="00512265"/>
    <w:rPr>
      <w:color w:val="2B579A"/>
      <w:shd w:val="clear" w:color="auto" w:fill="E6E6E6"/>
    </w:rPr>
  </w:style>
  <w:style w:type="character" w:customStyle="1" w:styleId="UnresolvedMention10">
    <w:name w:val="Unresolved Mention1"/>
    <w:basedOn w:val="DefaultParagraphFont"/>
    <w:uiPriority w:val="99"/>
    <w:semiHidden/>
    <w:unhideWhenUsed/>
    <w:qFormat/>
    <w:rsid w:val="00512265"/>
    <w:rPr>
      <w:color w:val="808080"/>
      <w:shd w:val="clear" w:color="auto" w:fill="E6E6E6"/>
    </w:rPr>
  </w:style>
  <w:style w:type="character" w:customStyle="1" w:styleId="UnresolvedMention2">
    <w:name w:val="Unresolved Mention2"/>
    <w:basedOn w:val="DefaultParagraphFont"/>
    <w:uiPriority w:val="99"/>
    <w:semiHidden/>
    <w:unhideWhenUsed/>
    <w:rsid w:val="00512265"/>
    <w:rPr>
      <w:color w:val="808080"/>
      <w:shd w:val="clear" w:color="auto" w:fill="E6E6E6"/>
    </w:rPr>
  </w:style>
  <w:style w:type="character" w:customStyle="1" w:styleId="UnresolvedMention3">
    <w:name w:val="Unresolved Mention3"/>
    <w:basedOn w:val="DefaultParagraphFont"/>
    <w:uiPriority w:val="99"/>
    <w:semiHidden/>
    <w:unhideWhenUsed/>
    <w:rsid w:val="00512265"/>
    <w:rPr>
      <w:color w:val="808080"/>
      <w:shd w:val="clear" w:color="auto" w:fill="E6E6E6"/>
    </w:rPr>
  </w:style>
  <w:style w:type="table" w:customStyle="1" w:styleId="TableGrid10">
    <w:name w:val="Table Grid1"/>
    <w:basedOn w:val="TableNormal"/>
    <w:next w:val="TableGrid"/>
    <w:uiPriority w:val="59"/>
    <w:rsid w:val="00512265"/>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4">
    <w:name w:val="Unresolved Mention4"/>
    <w:basedOn w:val="DefaultParagraphFont"/>
    <w:uiPriority w:val="99"/>
    <w:semiHidden/>
    <w:unhideWhenUsed/>
    <w:rsid w:val="00512265"/>
    <w:rPr>
      <w:color w:val="808080"/>
      <w:shd w:val="clear" w:color="auto" w:fill="E6E6E6"/>
    </w:rPr>
  </w:style>
  <w:style w:type="paragraph" w:customStyle="1" w:styleId="SpecFnNums">
    <w:name w:val="SpecFnNums"/>
    <w:basedOn w:val="Normal"/>
    <w:rsid w:val="00512265"/>
    <w:pPr>
      <w:spacing w:before="240"/>
      <w:ind w:left="0"/>
    </w:pPr>
    <w:rPr>
      <w:b/>
    </w:rPr>
  </w:style>
  <w:style w:type="paragraph" w:customStyle="1" w:styleId="gpTableInstr">
    <w:name w:val="gpTable Instr"/>
    <w:basedOn w:val="gpTable"/>
    <w:rsid w:val="00F33B89"/>
    <w:pPr>
      <w:jc w:val="center"/>
    </w:pPr>
    <w:rPr>
      <w:b/>
      <w:color w:val="0070C0"/>
    </w:rPr>
  </w:style>
  <w:style w:type="paragraph" w:customStyle="1" w:styleId="gpTablewInstr">
    <w:name w:val="gpTable w Instr"/>
    <w:basedOn w:val="gpTableInstr"/>
    <w:rsid w:val="001B5BDC"/>
    <w:pPr>
      <w:jc w:val="left"/>
    </w:pPr>
  </w:style>
  <w:style w:type="character" w:customStyle="1" w:styleId="gpTableChar">
    <w:name w:val="gpTable Char"/>
    <w:basedOn w:val="DefaultParagraphFont"/>
    <w:link w:val="gpTable"/>
    <w:uiPriority w:val="1"/>
    <w:rsid w:val="001D0F0D"/>
    <w:rPr>
      <w:rFonts w:ascii="Arial" w:eastAsia="Arial Unicode MS" w:hAnsi="Arial" w:cs="Arial"/>
    </w:rPr>
  </w:style>
  <w:style w:type="character" w:customStyle="1" w:styleId="NoSpacingChar">
    <w:name w:val="No Spacing Char"/>
    <w:basedOn w:val="DefaultParagraphFont"/>
    <w:link w:val="NoSpacing"/>
    <w:uiPriority w:val="1"/>
    <w:rsid w:val="00820E51"/>
    <w:rPr>
      <w:rFonts w:ascii="Arial" w:eastAsia="Arial Unicode MS" w:hAnsi="Arial" w:cs="Arial"/>
    </w:rPr>
  </w:style>
  <w:style w:type="paragraph" w:customStyle="1" w:styleId="Cover241GPTech">
    <w:name w:val="Cover24 1 GP Tech"/>
    <w:semiHidden/>
    <w:rsid w:val="00E56A3E"/>
    <w:pPr>
      <w:spacing w:before="3840" w:after="160"/>
      <w:ind w:left="1008"/>
    </w:pPr>
    <w:rPr>
      <w:rFonts w:ascii="Arial" w:eastAsiaTheme="minorHAnsi" w:hAnsi="Arial" w:cs="Arial"/>
      <w:noProof/>
      <w:color w:val="0688FF"/>
      <w:sz w:val="28"/>
      <w:szCs w:val="28"/>
    </w:rPr>
  </w:style>
  <w:style w:type="paragraph" w:customStyle="1" w:styleId="Cover244version">
    <w:name w:val="Cover24 4 version"/>
    <w:semiHidden/>
    <w:rsid w:val="00E56A3E"/>
    <w:pPr>
      <w:spacing w:before="360" w:after="160"/>
      <w:ind w:left="1008"/>
    </w:pPr>
    <w:rPr>
      <w:rFonts w:ascii="Arial" w:eastAsiaTheme="minorHAnsi" w:hAnsi="Arial" w:cs="Arial"/>
      <w:noProof/>
      <w:color w:val="7D0097"/>
      <w:sz w:val="28"/>
      <w:szCs w:val="28"/>
    </w:rPr>
  </w:style>
  <w:style w:type="paragraph" w:customStyle="1" w:styleId="Cover245status">
    <w:name w:val="Cover24 5 status"/>
    <w:semiHidden/>
    <w:rsid w:val="00E56A3E"/>
    <w:pPr>
      <w:spacing w:after="160"/>
      <w:ind w:left="1008"/>
    </w:pPr>
    <w:rPr>
      <w:rFonts w:ascii="Arial" w:eastAsiaTheme="minorHAnsi" w:hAnsi="Arial" w:cs="Arial"/>
      <w:noProof/>
      <w:color w:val="0688FF"/>
      <w:sz w:val="24"/>
      <w:szCs w:val="24"/>
    </w:rPr>
  </w:style>
  <w:style w:type="paragraph" w:customStyle="1" w:styleId="gpHeader1">
    <w:name w:val="gpHeader1"/>
    <w:basedOn w:val="Normal"/>
    <w:semiHidden/>
    <w:rsid w:val="007E65E5"/>
    <w:pPr>
      <w:spacing w:after="60"/>
      <w:ind w:left="0"/>
      <w:jc w:val="right"/>
    </w:pPr>
    <w:rPr>
      <w:color w:val="002353"/>
      <w:szCs w:val="24"/>
    </w:rPr>
  </w:style>
  <w:style w:type="paragraph" w:customStyle="1" w:styleId="gpHeader2">
    <w:name w:val="gpHeader2"/>
    <w:basedOn w:val="Normal"/>
    <w:semiHidden/>
    <w:rsid w:val="007E65E5"/>
    <w:pPr>
      <w:spacing w:after="0" w:line="240" w:lineRule="auto"/>
      <w:ind w:left="0"/>
      <w:jc w:val="right"/>
    </w:pPr>
    <w:rPr>
      <w:color w:val="002353"/>
    </w:rPr>
  </w:style>
  <w:style w:type="paragraph" w:customStyle="1" w:styleId="TableParagraph">
    <w:name w:val="Table Paragraph"/>
    <w:basedOn w:val="Normal"/>
    <w:uiPriority w:val="1"/>
    <w:qFormat/>
    <w:rsid w:val="00B14899"/>
    <w:pPr>
      <w:keepLines w:val="0"/>
      <w:widowControl w:val="0"/>
      <w:autoSpaceDE w:val="0"/>
      <w:autoSpaceDN w:val="0"/>
      <w:spacing w:after="0" w:line="240" w:lineRule="auto"/>
      <w:ind w:left="0"/>
      <w:jc w:val="left"/>
    </w:pPr>
    <w:rPr>
      <w:rFonts w:ascii="Verdana" w:eastAsia="Verdana" w:hAnsi="Verdana" w:cs="Verdana"/>
      <w:sz w:val="22"/>
      <w:szCs w:val="22"/>
    </w:rPr>
  </w:style>
  <w:style w:type="paragraph" w:customStyle="1" w:styleId="Cover248copyright">
    <w:name w:val="Cover24 8 copyright"/>
    <w:semiHidden/>
    <w:rsid w:val="00AB670F"/>
    <w:pPr>
      <w:spacing w:after="120"/>
      <w:ind w:left="1008" w:right="1886"/>
      <w:jc w:val="both"/>
    </w:pPr>
    <w:rPr>
      <w:rFonts w:ascii="Arial" w:eastAsia="Arial Unicode MS" w:hAnsi="Arial" w:cs="Arial"/>
      <w:b/>
      <w:bCs/>
      <w:i/>
      <w:iCs/>
      <w:color w:val="0688FF"/>
      <w:sz w:val="16"/>
      <w:szCs w:val="16"/>
    </w:rPr>
  </w:style>
  <w:style w:type="paragraph" w:customStyle="1" w:styleId="gpHeaderBorder">
    <w:name w:val="gpHeaderBorder"/>
    <w:basedOn w:val="Normal"/>
    <w:semiHidden/>
    <w:rsid w:val="007E65E5"/>
    <w:pPr>
      <w:tabs>
        <w:tab w:val="right" w:pos="9639"/>
      </w:tabs>
      <w:spacing w:after="0" w:line="240" w:lineRule="auto"/>
      <w:ind w:left="0"/>
      <w:jc w:val="left"/>
    </w:pPr>
    <w:rPr>
      <w:sz w:val="16"/>
    </w:rPr>
  </w:style>
  <w:style w:type="paragraph" w:customStyle="1" w:styleId="gpDontPanic">
    <w:name w:val="gpDontPanic"/>
    <w:basedOn w:val="gpBody"/>
    <w:rsid w:val="008351D5"/>
    <w:pPr>
      <w:ind w:left="284"/>
    </w:pPr>
    <w:rPr>
      <w:b/>
    </w:rPr>
  </w:style>
  <w:style w:type="paragraph" w:customStyle="1" w:styleId="gpDontPanic2">
    <w:name w:val="gpDontPanic2"/>
    <w:basedOn w:val="gpDontPanic"/>
    <w:rsid w:val="008351D5"/>
    <w:pPr>
      <w:ind w:left="720"/>
    </w:pPr>
  </w:style>
  <w:style w:type="character" w:customStyle="1" w:styleId="ccodeInBold">
    <w:name w:val="c_codeInBold"/>
    <w:basedOn w:val="ccodeInline"/>
    <w:rsid w:val="00A00E67"/>
    <w:rPr>
      <w:rFonts w:ascii="Consolas" w:hAnsi="Consolas" w:cs="Courier New"/>
      <w:b/>
      <w:bCs/>
      <w:noProof/>
      <w:sz w:val="21"/>
      <w:lang w:val="en-US"/>
    </w:rPr>
  </w:style>
  <w:style w:type="paragraph" w:customStyle="1" w:styleId="Subtitle1">
    <w:name w:val="Subtitle1"/>
    <w:next w:val="Normal"/>
    <w:semiHidden/>
    <w:unhideWhenUsed/>
    <w:rsid w:val="001A44FC"/>
    <w:pPr>
      <w:pBdr>
        <w:top w:val="single" w:sz="6" w:space="1" w:color="auto"/>
      </w:pBdr>
      <w:spacing w:before="1800" w:after="120"/>
      <w:ind w:left="3600"/>
      <w:jc w:val="right"/>
    </w:pPr>
    <w:rPr>
      <w:rFonts w:ascii="Helvetica" w:hAnsi="Helvetica"/>
      <w:b/>
      <w:sz w:val="40"/>
    </w:rPr>
  </w:style>
  <w:style w:type="paragraph" w:customStyle="1" w:styleId="gpTableCodeTight0">
    <w:name w:val="gpTableCodeTight0"/>
    <w:basedOn w:val="gpCodeTight"/>
    <w:uiPriority w:val="4"/>
    <w:rsid w:val="001A44FC"/>
    <w:pPr>
      <w:spacing w:before="90"/>
      <w:ind w:left="0"/>
    </w:pPr>
    <w:rPr>
      <w:rFonts w:ascii="Courier New" w:hAnsi="Courier New"/>
      <w:noProof w:val="0"/>
      <w:sz w:val="20"/>
      <w:lang w:val="fr-FR"/>
    </w:rPr>
  </w:style>
  <w:style w:type="paragraph" w:customStyle="1" w:styleId="gpTableCodeTight5">
    <w:name w:val="gpTableCodeTight5"/>
    <w:basedOn w:val="gpCodeTight"/>
    <w:uiPriority w:val="4"/>
    <w:rsid w:val="001A44FC"/>
    <w:pPr>
      <w:ind w:left="0"/>
    </w:pPr>
    <w:rPr>
      <w:rFonts w:ascii="Courier New" w:hAnsi="Courier New"/>
      <w:noProof w:val="0"/>
      <w:sz w:val="20"/>
      <w:lang w:val="fr-FR"/>
    </w:rPr>
  </w:style>
  <w:style w:type="paragraph" w:customStyle="1" w:styleId="gpTableCodeTight9">
    <w:name w:val="gpTableCodeTight9"/>
    <w:basedOn w:val="gpCodeTight"/>
    <w:uiPriority w:val="4"/>
    <w:rsid w:val="001A44FC"/>
    <w:pPr>
      <w:spacing w:after="90"/>
      <w:ind w:left="0"/>
    </w:pPr>
    <w:rPr>
      <w:rFonts w:ascii="Courier New" w:hAnsi="Courier New"/>
      <w:noProof w:val="0"/>
      <w:sz w:val="20"/>
      <w:lang w:val="fr-FR"/>
    </w:rPr>
  </w:style>
  <w:style w:type="paragraph" w:customStyle="1" w:styleId="gpSince">
    <w:name w:val="gpSince"/>
    <w:basedOn w:val="gpBody"/>
    <w:rsid w:val="001A44FC"/>
    <w:pPr>
      <w:keepNext/>
      <w:spacing w:before="60"/>
      <w:jc w:val="left"/>
    </w:pPr>
  </w:style>
  <w:style w:type="paragraph" w:customStyle="1" w:styleId="gpCompat">
    <w:name w:val="gpCompat"/>
    <w:basedOn w:val="gpTopic"/>
    <w:rsid w:val="001A44FC"/>
    <w:rPr>
      <w:color w:val="auto"/>
    </w:rPr>
  </w:style>
  <w:style w:type="paragraph" w:customStyle="1" w:styleId="gpHang3">
    <w:name w:val="gpHang3"/>
    <w:basedOn w:val="gpIndent3"/>
    <w:uiPriority w:val="1"/>
    <w:rsid w:val="001A44FC"/>
    <w:pPr>
      <w:ind w:left="1138" w:hanging="288"/>
    </w:pPr>
  </w:style>
  <w:style w:type="paragraph" w:customStyle="1" w:styleId="gpAfterTableEmbed">
    <w:name w:val="gpAfterTableEmbed"/>
    <w:basedOn w:val="gpTable"/>
    <w:rsid w:val="001A44FC"/>
    <w:pPr>
      <w:spacing w:before="0" w:after="0" w:line="240" w:lineRule="auto"/>
    </w:pPr>
    <w:rPr>
      <w:sz w:val="8"/>
      <w:szCs w:val="8"/>
    </w:rPr>
  </w:style>
  <w:style w:type="character" w:customStyle="1" w:styleId="UnresolvedMention5">
    <w:name w:val="Unresolved Mention5"/>
    <w:basedOn w:val="DefaultParagraphFont"/>
    <w:uiPriority w:val="99"/>
    <w:semiHidden/>
    <w:unhideWhenUsed/>
    <w:rsid w:val="00B77078"/>
    <w:rPr>
      <w:color w:val="605E5C"/>
      <w:shd w:val="clear" w:color="auto" w:fill="E1DFDD"/>
    </w:rPr>
  </w:style>
  <w:style w:type="paragraph" w:customStyle="1" w:styleId="gpTableHeadCtr0">
    <w:name w:val="gpTableHead Ctr"/>
    <w:basedOn w:val="gpTableHead"/>
    <w:rsid w:val="001A0CCB"/>
    <w:pPr>
      <w:jc w:val="center"/>
    </w:pPr>
  </w:style>
  <w:style w:type="character" w:customStyle="1" w:styleId="scxw239060437">
    <w:name w:val="scxw239060437"/>
    <w:basedOn w:val="DefaultParagraphFont"/>
    <w:rsid w:val="00C1745A"/>
  </w:style>
  <w:style w:type="paragraph" w:customStyle="1" w:styleId="gpHang2">
    <w:name w:val="gpHang 2"/>
    <w:basedOn w:val="gpHang"/>
    <w:rsid w:val="00344EB6"/>
    <w:pPr>
      <w:ind w:left="1145"/>
    </w:pPr>
  </w:style>
  <w:style w:type="character" w:customStyle="1" w:styleId="UnresolvedMention6">
    <w:name w:val="Unresolved Mention6"/>
    <w:basedOn w:val="DefaultParagraphFont"/>
    <w:uiPriority w:val="99"/>
    <w:semiHidden/>
    <w:unhideWhenUsed/>
    <w:rsid w:val="000C260E"/>
    <w:rPr>
      <w:color w:val="605E5C"/>
      <w:shd w:val="clear" w:color="auto" w:fill="E1DFDD"/>
    </w:rPr>
  </w:style>
  <w:style w:type="paragraph" w:customStyle="1" w:styleId="gplist">
    <w:name w:val="gplist"/>
    <w:basedOn w:val="ListParagraph"/>
    <w:rsid w:val="00F138F2"/>
    <w:pPr>
      <w:keepLines w:val="0"/>
      <w:numPr>
        <w:numId w:val="11"/>
      </w:numPr>
      <w:tabs>
        <w:tab w:val="left" w:pos="851"/>
      </w:tabs>
      <w:contextualSpacing w:val="0"/>
      <w:jc w:val="left"/>
    </w:pPr>
  </w:style>
  <w:style w:type="paragraph" w:customStyle="1" w:styleId="Tbd">
    <w:name w:val="Tbd"/>
    <w:basedOn w:val="gpTable"/>
    <w:rsid w:val="00BA42FD"/>
  </w:style>
  <w:style w:type="paragraph" w:customStyle="1" w:styleId="gpTableCenter">
    <w:name w:val="gpTable Center"/>
    <w:basedOn w:val="gpTable"/>
    <w:uiPriority w:val="3"/>
    <w:rsid w:val="00680CD6"/>
    <w:pPr>
      <w:jc w:val="center"/>
    </w:pPr>
    <w:rPr>
      <w:rFonts w:eastAsia="Times New Roman" w:cs="Times New Roman"/>
    </w:rPr>
  </w:style>
  <w:style w:type="character" w:customStyle="1" w:styleId="gpBodyChar">
    <w:name w:val="gpBody Char"/>
    <w:link w:val="gpBody"/>
    <w:locked/>
    <w:rsid w:val="00680CD6"/>
    <w:rPr>
      <w:rFonts w:ascii="Arial" w:eastAsia="Arial Unicode MS" w:hAnsi="Arial" w:cs="Arial"/>
    </w:rPr>
  </w:style>
  <w:style w:type="paragraph" w:customStyle="1" w:styleId="ListParagraph1">
    <w:name w:val="List Paragraph1"/>
    <w:basedOn w:val="Normal"/>
    <w:uiPriority w:val="99"/>
    <w:semiHidden/>
    <w:qFormat/>
    <w:rsid w:val="005939CF"/>
    <w:pPr>
      <w:ind w:left="720"/>
      <w:contextualSpacing/>
    </w:pPr>
  </w:style>
  <w:style w:type="character" w:customStyle="1" w:styleId="cCourierNew">
    <w:name w:val="c_CourierNew"/>
    <w:uiPriority w:val="10"/>
    <w:rsid w:val="005939CF"/>
    <w:rPr>
      <w:rFonts w:ascii="Courier New" w:hAnsi="Courier New" w:cs="Courier New"/>
    </w:rPr>
  </w:style>
  <w:style w:type="paragraph" w:customStyle="1" w:styleId="gpCode2">
    <w:name w:val="gpCode 2"/>
    <w:uiPriority w:val="5"/>
    <w:rsid w:val="005939CF"/>
    <w:pPr>
      <w:spacing w:line="260" w:lineRule="atLeast"/>
      <w:ind w:left="1418"/>
    </w:pPr>
    <w:rPr>
      <w:rFonts w:ascii="Courier New" w:eastAsia="Arial Unicode MS" w:hAnsi="Courier New" w:cs="Courier New"/>
      <w:noProof/>
    </w:rPr>
  </w:style>
  <w:style w:type="paragraph" w:customStyle="1" w:styleId="Table-Text">
    <w:name w:val="Table - Text"/>
    <w:basedOn w:val="Normal"/>
    <w:uiPriority w:val="99"/>
    <w:semiHidden/>
    <w:rsid w:val="005939CF"/>
    <w:pPr>
      <w:keepLines w:val="0"/>
      <w:spacing w:before="40" w:after="40" w:line="240" w:lineRule="auto"/>
      <w:ind w:left="0"/>
      <w:jc w:val="left"/>
    </w:pPr>
    <w:rPr>
      <w:rFonts w:eastAsia="Times New Roman"/>
      <w:lang w:eastAsia="ar-SA"/>
    </w:rPr>
  </w:style>
  <w:style w:type="paragraph" w:customStyle="1" w:styleId="tac0">
    <w:name w:val="tac"/>
    <w:basedOn w:val="Normal"/>
    <w:uiPriority w:val="99"/>
    <w:rsid w:val="005939CF"/>
    <w:pPr>
      <w:keepNext/>
      <w:keepLines w:val="0"/>
      <w:overflowPunct w:val="0"/>
      <w:autoSpaceDE w:val="0"/>
      <w:autoSpaceDN w:val="0"/>
      <w:spacing w:after="0" w:line="240" w:lineRule="auto"/>
      <w:ind w:left="0"/>
      <w:jc w:val="center"/>
    </w:pPr>
    <w:rPr>
      <w:rFonts w:eastAsia="Times New Roman"/>
      <w:sz w:val="18"/>
      <w:szCs w:val="18"/>
    </w:rPr>
  </w:style>
  <w:style w:type="paragraph" w:customStyle="1" w:styleId="Paragraphedeliste1">
    <w:name w:val="Paragraphe de liste1"/>
    <w:basedOn w:val="Normal"/>
    <w:uiPriority w:val="99"/>
    <w:semiHidden/>
    <w:rsid w:val="005939CF"/>
    <w:pPr>
      <w:ind w:left="708"/>
    </w:pPr>
  </w:style>
  <w:style w:type="paragraph" w:customStyle="1" w:styleId="Verbatim">
    <w:name w:val="Verbatim"/>
    <w:basedOn w:val="Normal"/>
    <w:uiPriority w:val="99"/>
    <w:semiHidden/>
    <w:rsid w:val="005939CF"/>
    <w:pPr>
      <w:spacing w:after="0"/>
      <w:ind w:left="1134"/>
    </w:pPr>
    <w:rPr>
      <w:rFonts w:ascii="Courier New" w:hAnsi="Courier New"/>
      <w:sz w:val="18"/>
    </w:rPr>
  </w:style>
  <w:style w:type="paragraph" w:customStyle="1" w:styleId="Revision1">
    <w:name w:val="Revision1"/>
    <w:hidden/>
    <w:uiPriority w:val="99"/>
    <w:semiHidden/>
    <w:rsid w:val="005939CF"/>
    <w:rPr>
      <w:rFonts w:ascii="Arial" w:eastAsia="Arial Unicode MS" w:hAnsi="Arial" w:cs="Arial"/>
    </w:rPr>
  </w:style>
  <w:style w:type="paragraph" w:customStyle="1" w:styleId="gpCode1">
    <w:name w:val="gpCode 1"/>
    <w:basedOn w:val="gpCode2"/>
    <w:uiPriority w:val="5"/>
    <w:rsid w:val="005939CF"/>
    <w:pPr>
      <w:ind w:left="567"/>
    </w:pPr>
  </w:style>
  <w:style w:type="paragraph" w:customStyle="1" w:styleId="gpTableTextsmall">
    <w:name w:val="gpTableText small"/>
    <w:basedOn w:val="gpTable"/>
    <w:uiPriority w:val="3"/>
    <w:rsid w:val="005939CF"/>
    <w:rPr>
      <w:sz w:val="18"/>
      <w:szCs w:val="18"/>
    </w:rPr>
  </w:style>
  <w:style w:type="paragraph" w:customStyle="1" w:styleId="gpHang1">
    <w:name w:val="gpHang1"/>
    <w:basedOn w:val="gpIndent1"/>
    <w:uiPriority w:val="1"/>
    <w:rsid w:val="005939CF"/>
    <w:pPr>
      <w:keepNext/>
      <w:ind w:left="648" w:hanging="360"/>
    </w:pPr>
  </w:style>
  <w:style w:type="paragraph" w:customStyle="1" w:styleId="gpTableTexttight">
    <w:name w:val="gpTableText tight"/>
    <w:basedOn w:val="gpTable"/>
    <w:uiPriority w:val="3"/>
    <w:rsid w:val="005939CF"/>
    <w:pPr>
      <w:spacing w:before="40" w:after="40" w:line="240" w:lineRule="auto"/>
    </w:pPr>
  </w:style>
  <w:style w:type="character" w:customStyle="1" w:styleId="cboldBlue">
    <w:name w:val="c_boldBlue"/>
    <w:rsid w:val="005939CF"/>
    <w:rPr>
      <w:rFonts w:ascii="Consolas" w:hAnsi="Consolas" w:cs="Times New Roman"/>
      <w:b/>
      <w:color w:val="0070C0"/>
      <w:sz w:val="21"/>
    </w:rPr>
  </w:style>
  <w:style w:type="paragraph" w:customStyle="1" w:styleId="IntenseQuote1">
    <w:name w:val="Intense Quote1"/>
    <w:basedOn w:val="Normal"/>
    <w:next w:val="Normal"/>
    <w:uiPriority w:val="99"/>
    <w:semiHidden/>
    <w:qFormat/>
    <w:rsid w:val="005939CF"/>
    <w:pPr>
      <w:pBdr>
        <w:bottom w:val="single" w:sz="4" w:space="4" w:color="4F81BD"/>
      </w:pBdr>
      <w:spacing w:before="200" w:after="280"/>
      <w:ind w:left="936" w:right="936"/>
    </w:pPr>
    <w:rPr>
      <w:rFonts w:cs="Times New Roman"/>
      <w:b/>
      <w:bCs/>
      <w:i/>
      <w:iCs/>
      <w:color w:val="4F81BD"/>
      <w:lang w:val="x-none" w:eastAsia="x-none"/>
    </w:rPr>
  </w:style>
  <w:style w:type="paragraph" w:customStyle="1" w:styleId="Quote1">
    <w:name w:val="Quote1"/>
    <w:basedOn w:val="Normal"/>
    <w:next w:val="Normal"/>
    <w:uiPriority w:val="99"/>
    <w:semiHidden/>
    <w:qFormat/>
    <w:rsid w:val="005939CF"/>
    <w:rPr>
      <w:rFonts w:cs="Times New Roman"/>
      <w:i/>
      <w:iCs/>
      <w:color w:val="000000"/>
      <w:lang w:val="x-none" w:eastAsia="x-none"/>
    </w:rPr>
  </w:style>
  <w:style w:type="paragraph" w:customStyle="1" w:styleId="gpTableHeadLeftCenter">
    <w:name w:val="gpTableHeadLeft Center"/>
    <w:basedOn w:val="gpTableHeadLeft"/>
    <w:uiPriority w:val="3"/>
    <w:rsid w:val="005939CF"/>
    <w:pPr>
      <w:jc w:val="center"/>
    </w:pPr>
    <w:rPr>
      <w:rFonts w:eastAsia="Times New Roman" w:cs="Times New Roman"/>
      <w:bCs/>
    </w:rPr>
  </w:style>
  <w:style w:type="paragraph" w:customStyle="1" w:styleId="gpTableHeadCenter">
    <w:name w:val="gpTableHead Center"/>
    <w:basedOn w:val="gpTableHead"/>
    <w:uiPriority w:val="3"/>
    <w:rsid w:val="005939CF"/>
    <w:pPr>
      <w:jc w:val="center"/>
    </w:pPr>
    <w:rPr>
      <w:rFonts w:eastAsia="Times New Roman" w:cs="Times New Roman"/>
      <w:bCs/>
    </w:rPr>
  </w:style>
  <w:style w:type="paragraph" w:customStyle="1" w:styleId="gpHang20">
    <w:name w:val="gpHang2"/>
    <w:basedOn w:val="gpHang1"/>
    <w:uiPriority w:val="1"/>
    <w:rsid w:val="005939CF"/>
    <w:pPr>
      <w:keepNext w:val="0"/>
      <w:ind w:left="1008" w:hanging="720"/>
      <w:jc w:val="left"/>
    </w:pPr>
  </w:style>
  <w:style w:type="paragraph" w:customStyle="1" w:styleId="gpTableTopic">
    <w:name w:val="gpTable Topic"/>
    <w:basedOn w:val="gpTable"/>
    <w:uiPriority w:val="3"/>
    <w:rsid w:val="005939CF"/>
    <w:rPr>
      <w:b/>
    </w:rPr>
  </w:style>
  <w:style w:type="paragraph" w:customStyle="1" w:styleId="Revision2">
    <w:name w:val="Revision2"/>
    <w:hidden/>
    <w:uiPriority w:val="99"/>
    <w:semiHidden/>
    <w:rsid w:val="005939CF"/>
    <w:rPr>
      <w:rFonts w:ascii="Arial" w:eastAsia="Arial Unicode MS" w:hAnsi="Arial" w:cs="Arial"/>
    </w:rPr>
  </w:style>
  <w:style w:type="paragraph" w:customStyle="1" w:styleId="IntenseQuote2">
    <w:name w:val="Intense Quote2"/>
    <w:basedOn w:val="Normal"/>
    <w:next w:val="Normal"/>
    <w:link w:val="IntenseQuoteChar1"/>
    <w:uiPriority w:val="30"/>
    <w:qFormat/>
    <w:rsid w:val="005939CF"/>
    <w:pPr>
      <w:pBdr>
        <w:bottom w:val="single" w:sz="4" w:space="4" w:color="4F81BD"/>
      </w:pBdr>
      <w:spacing w:before="200" w:after="280"/>
      <w:ind w:left="936" w:right="936"/>
    </w:pPr>
    <w:rPr>
      <w:rFonts w:cs="Times New Roman"/>
      <w:b/>
      <w:bCs/>
      <w:i/>
      <w:iCs/>
      <w:color w:val="4F81BD"/>
      <w:lang w:val="x-none" w:eastAsia="x-none"/>
    </w:rPr>
  </w:style>
  <w:style w:type="character" w:customStyle="1" w:styleId="IntenseQuoteChar1">
    <w:name w:val="Intense Quote Char1"/>
    <w:link w:val="IntenseQuote2"/>
    <w:uiPriority w:val="30"/>
    <w:rsid w:val="005939CF"/>
    <w:rPr>
      <w:rFonts w:ascii="Arial" w:eastAsia="Arial Unicode MS" w:hAnsi="Arial"/>
      <w:b/>
      <w:bCs/>
      <w:i/>
      <w:iCs/>
      <w:color w:val="4F81BD"/>
      <w:lang w:val="x-none" w:eastAsia="x-none"/>
    </w:rPr>
  </w:style>
  <w:style w:type="paragraph" w:customStyle="1" w:styleId="ListParagraph2">
    <w:name w:val="List Paragraph2"/>
    <w:basedOn w:val="Normal"/>
    <w:uiPriority w:val="34"/>
    <w:qFormat/>
    <w:rsid w:val="005939CF"/>
    <w:pPr>
      <w:ind w:left="720"/>
    </w:pPr>
  </w:style>
  <w:style w:type="paragraph" w:customStyle="1" w:styleId="Quote2">
    <w:name w:val="Quote2"/>
    <w:basedOn w:val="Normal"/>
    <w:next w:val="Normal"/>
    <w:link w:val="QuoteChar1"/>
    <w:uiPriority w:val="29"/>
    <w:qFormat/>
    <w:rsid w:val="005939CF"/>
    <w:rPr>
      <w:rFonts w:cs="Times New Roman"/>
      <w:i/>
      <w:iCs/>
      <w:color w:val="000000"/>
      <w:lang w:val="x-none" w:eastAsia="x-none"/>
    </w:rPr>
  </w:style>
  <w:style w:type="character" w:customStyle="1" w:styleId="QuoteChar1">
    <w:name w:val="Quote Char1"/>
    <w:link w:val="Quote2"/>
    <w:uiPriority w:val="29"/>
    <w:rsid w:val="005939CF"/>
    <w:rPr>
      <w:rFonts w:ascii="Arial" w:eastAsia="Arial Unicode MS" w:hAnsi="Arial"/>
      <w:i/>
      <w:iCs/>
      <w:color w:val="000000"/>
      <w:lang w:val="x-none" w:eastAsia="x-none"/>
    </w:rPr>
  </w:style>
  <w:style w:type="paragraph" w:customStyle="1" w:styleId="TOCHeading2">
    <w:name w:val="TOC Heading2"/>
    <w:basedOn w:val="Heading1"/>
    <w:next w:val="Normal"/>
    <w:uiPriority w:val="39"/>
    <w:qFormat/>
    <w:rsid w:val="005939CF"/>
    <w:pPr>
      <w:keepLines/>
      <w:pageBreakBefore w:val="0"/>
      <w:numPr>
        <w:numId w:val="0"/>
      </w:numPr>
      <w:pBdr>
        <w:bottom w:val="none" w:sz="0" w:space="0" w:color="auto"/>
      </w:pBdr>
      <w:spacing w:before="240" w:after="60" w:line="260" w:lineRule="atLeast"/>
      <w:ind w:left="215"/>
      <w:jc w:val="both"/>
      <w:outlineLvl w:val="9"/>
    </w:pPr>
    <w:rPr>
      <w:rFonts w:ascii="Cambria" w:eastAsia="Times New Roman" w:hAnsi="Cambria" w:cs="Times New Roman"/>
      <w:smallCaps w:val="0"/>
      <w:color w:val="auto"/>
      <w:kern w:val="32"/>
      <w:sz w:val="32"/>
      <w:szCs w:val="32"/>
      <w:lang w:val="x-none" w:eastAsia="x-none"/>
    </w:rPr>
  </w:style>
  <w:style w:type="paragraph" w:customStyle="1" w:styleId="gpIndent6">
    <w:name w:val="gpIndent6"/>
    <w:basedOn w:val="gpIndent5"/>
    <w:uiPriority w:val="1"/>
    <w:rsid w:val="005939CF"/>
    <w:pPr>
      <w:ind w:left="1714"/>
    </w:pPr>
  </w:style>
  <w:style w:type="character" w:customStyle="1" w:styleId="IntenseQuoteChar2">
    <w:name w:val="Intense Quote Char2"/>
    <w:uiPriority w:val="30"/>
    <w:rsid w:val="005939CF"/>
    <w:rPr>
      <w:rFonts w:ascii="Arial" w:eastAsia="Arial Unicode MS" w:hAnsi="Arial" w:cs="Arial"/>
      <w:b/>
      <w:bCs/>
      <w:i/>
      <w:iCs/>
      <w:color w:val="4F81BD"/>
    </w:rPr>
  </w:style>
  <w:style w:type="character" w:customStyle="1" w:styleId="QuoteChar2">
    <w:name w:val="Quote Char2"/>
    <w:uiPriority w:val="29"/>
    <w:rsid w:val="005939CF"/>
    <w:rPr>
      <w:rFonts w:ascii="Arial" w:eastAsia="Arial Unicode MS" w:hAnsi="Arial" w:cs="Arial"/>
      <w:i/>
      <w:iCs/>
      <w:color w:val="000000"/>
    </w:rPr>
  </w:style>
  <w:style w:type="paragraph" w:customStyle="1" w:styleId="gpDOTopic">
    <w:name w:val="gpDOTopic"/>
    <w:basedOn w:val="gpTopic"/>
    <w:rsid w:val="005939CF"/>
    <w:rPr>
      <w:color w:val="auto"/>
    </w:rPr>
  </w:style>
  <w:style w:type="paragraph" w:customStyle="1" w:styleId="gpCode1underline">
    <w:name w:val="gpCode 1 underline"/>
    <w:basedOn w:val="gpCode1"/>
    <w:rsid w:val="005939CF"/>
    <w:rPr>
      <w:u w:val="single"/>
    </w:rPr>
  </w:style>
  <w:style w:type="paragraph" w:customStyle="1" w:styleId="TCBListContinue3">
    <w:name w:val="TCB List Continue 3"/>
    <w:basedOn w:val="ListContinue3"/>
    <w:qFormat/>
    <w:rsid w:val="005F1369"/>
    <w:pPr>
      <w:overflowPunct/>
      <w:autoSpaceDE/>
      <w:autoSpaceDN/>
      <w:adjustRightInd/>
      <w:ind w:left="1429"/>
      <w:contextualSpacing/>
      <w:textAlignment w:val="auto"/>
    </w:pPr>
    <w:rPr>
      <w:rFonts w:ascii="Verdana" w:eastAsia="Times New Roman" w:hAnsi="Verdana" w:cs="Times New Roman"/>
      <w:sz w:val="18"/>
      <w:szCs w:val="24"/>
      <w:lang w:eastAsia="nl-NL"/>
    </w:rPr>
  </w:style>
  <w:style w:type="character" w:customStyle="1" w:styleId="Mentionnonrsolue1">
    <w:name w:val="Mention non résolue1"/>
    <w:basedOn w:val="DefaultParagraphFont"/>
    <w:uiPriority w:val="99"/>
    <w:semiHidden/>
    <w:unhideWhenUsed/>
    <w:rsid w:val="005F1369"/>
    <w:rPr>
      <w:color w:val="605E5C"/>
      <w:shd w:val="clear" w:color="auto" w:fill="E1DFDD"/>
    </w:rPr>
  </w:style>
  <w:style w:type="paragraph" w:customStyle="1" w:styleId="TCBBodyText">
    <w:name w:val="TCB Body Text"/>
    <w:basedOn w:val="Normal"/>
    <w:qFormat/>
    <w:rsid w:val="005F1369"/>
    <w:pPr>
      <w:keepLines w:val="0"/>
      <w:spacing w:line="240" w:lineRule="auto"/>
      <w:ind w:left="0"/>
      <w:jc w:val="left"/>
    </w:pPr>
    <w:rPr>
      <w:rFonts w:ascii="Verdana" w:eastAsia="Times New Roman" w:hAnsi="Verdana" w:cs="Times New Roman"/>
      <w:sz w:val="18"/>
      <w:szCs w:val="24"/>
      <w:lang w:val="en-GB" w:eastAsia="nl-NL"/>
    </w:rPr>
  </w:style>
  <w:style w:type="character" w:customStyle="1" w:styleId="Mentionnonrsolue2">
    <w:name w:val="Mention non résolue2"/>
    <w:basedOn w:val="DefaultParagraphFont"/>
    <w:uiPriority w:val="99"/>
    <w:semiHidden/>
    <w:unhideWhenUsed/>
    <w:rsid w:val="005F1369"/>
    <w:rPr>
      <w:color w:val="605E5C"/>
      <w:shd w:val="clear" w:color="auto" w:fill="E1DFDD"/>
    </w:rPr>
  </w:style>
  <w:style w:type="paragraph" w:customStyle="1" w:styleId="gpTableHeadSmallItal">
    <w:name w:val="gpTableHeadSmallItal"/>
    <w:basedOn w:val="gpTableHeadSmall"/>
    <w:rsid w:val="005F1369"/>
    <w:rPr>
      <w:i/>
      <w:iCs/>
      <w:sz w:val="16"/>
    </w:rPr>
  </w:style>
  <w:style w:type="paragraph" w:customStyle="1" w:styleId="gpTabletighter">
    <w:name w:val="gpTable tighter"/>
    <w:basedOn w:val="gpTabletight0"/>
    <w:rsid w:val="005F1369"/>
    <w:pPr>
      <w:keepNext/>
    </w:pPr>
    <w:rPr>
      <w:sz w:val="18"/>
    </w:rPr>
  </w:style>
  <w:style w:type="paragraph" w:customStyle="1" w:styleId="gpTabletightestItal">
    <w:name w:val="gpTable tightest Ital"/>
    <w:basedOn w:val="gpTabletight0"/>
    <w:rsid w:val="005F1369"/>
    <w:rPr>
      <w:rFonts w:eastAsia="Calibri"/>
      <w:i/>
      <w:sz w:val="16"/>
    </w:rPr>
  </w:style>
  <w:style w:type="paragraph" w:customStyle="1" w:styleId="gpTableHeadItal">
    <w:name w:val="gpTableHeadItal"/>
    <w:basedOn w:val="gpTableHeadSmallItal"/>
    <w:uiPriority w:val="2"/>
    <w:rsid w:val="005F1369"/>
    <w:rPr>
      <w:sz w:val="19"/>
    </w:rPr>
  </w:style>
  <w:style w:type="paragraph" w:customStyle="1" w:styleId="gpTablesmallital">
    <w:name w:val="gpTablesmallital"/>
    <w:basedOn w:val="gpTable"/>
    <w:uiPriority w:val="2"/>
    <w:rsid w:val="005F1369"/>
    <w:rPr>
      <w:i/>
      <w:sz w:val="19"/>
    </w:rPr>
  </w:style>
  <w:style w:type="paragraph" w:customStyle="1" w:styleId="gpTableIn1tight">
    <w:name w:val="gpTableIn1tight"/>
    <w:basedOn w:val="gpTableIndent1"/>
    <w:rsid w:val="005F1369"/>
    <w:pPr>
      <w:spacing w:before="40" w:after="40" w:line="240" w:lineRule="auto"/>
      <w:ind w:left="144"/>
    </w:pPr>
  </w:style>
  <w:style w:type="paragraph" w:customStyle="1" w:styleId="gpTablewtab">
    <w:name w:val="gpTable w tab"/>
    <w:basedOn w:val="gpTable"/>
    <w:rsid w:val="005F1369"/>
    <w:pPr>
      <w:keepNext/>
      <w:tabs>
        <w:tab w:val="left" w:pos="1296"/>
      </w:tabs>
      <w:ind w:left="1296" w:hanging="1296"/>
    </w:pPr>
  </w:style>
  <w:style w:type="paragraph" w:customStyle="1" w:styleId="gpTableIn1tightest">
    <w:name w:val="gpTableIn1tightest"/>
    <w:basedOn w:val="gpTableIn1tight"/>
    <w:rsid w:val="005F1369"/>
    <w:pPr>
      <w:spacing w:before="0" w:after="0"/>
    </w:pPr>
    <w:rPr>
      <w:rFonts w:eastAsia="Times New Roman" w:cs="Times New Roman"/>
    </w:rPr>
  </w:style>
  <w:style w:type="paragraph" w:customStyle="1" w:styleId="Cover246date">
    <w:name w:val="Cover24 6 date"/>
    <w:basedOn w:val="Cover245status"/>
    <w:semiHidden/>
    <w:rsid w:val="00E56A3E"/>
    <w:rPr>
      <w:color w:val="002353"/>
    </w:rPr>
  </w:style>
  <w:style w:type="paragraph" w:customStyle="1" w:styleId="Cover247DocRef">
    <w:name w:val="Cover24 7 Doc Ref"/>
    <w:basedOn w:val="Cover245status"/>
    <w:semiHidden/>
    <w:rsid w:val="004F1E78"/>
    <w:rPr>
      <w:color w:val="A1B4B4"/>
    </w:rPr>
  </w:style>
  <w:style w:type="character" w:customStyle="1" w:styleId="ccodeInlineCaption">
    <w:name w:val="c_codeInline_Caption"/>
    <w:basedOn w:val="DefaultParagraphFont"/>
    <w:uiPriority w:val="99"/>
    <w:qFormat/>
    <w:rsid w:val="007078A8"/>
    <w:rPr>
      <w:rFonts w:ascii="Consolas" w:hAnsi="Consolas" w:cs="Courier New"/>
      <w:noProof/>
      <w:sz w:val="23"/>
      <w:lang w:val="en-US"/>
    </w:rPr>
  </w:style>
  <w:style w:type="table" w:customStyle="1" w:styleId="ColorfulGrid12">
    <w:name w:val="Colorful Grid12"/>
    <w:basedOn w:val="TableNormal"/>
    <w:uiPriority w:val="73"/>
    <w:rsid w:val="007078A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UnresolvedMention11">
    <w:name w:val="Unresolved Mention11"/>
    <w:basedOn w:val="DefaultParagraphFont"/>
    <w:uiPriority w:val="99"/>
    <w:semiHidden/>
    <w:unhideWhenUsed/>
    <w:rsid w:val="007078A8"/>
    <w:rPr>
      <w:color w:val="808080"/>
      <w:shd w:val="clear" w:color="auto" w:fill="E6E6E6"/>
    </w:rPr>
  </w:style>
  <w:style w:type="paragraph" w:customStyle="1" w:styleId="gpTopiclead">
    <w:name w:val="gpTopic lead"/>
    <w:basedOn w:val="gpTopic"/>
    <w:rsid w:val="008A6447"/>
    <w:rPr>
      <w:bCs/>
      <w:sz w:val="24"/>
    </w:rPr>
  </w:style>
  <w:style w:type="character" w:customStyle="1" w:styleId="FootnoteCharacters">
    <w:name w:val="Footnote Characters"/>
    <w:uiPriority w:val="99"/>
    <w:semiHidden/>
    <w:unhideWhenUsed/>
    <w:qFormat/>
    <w:rsid w:val="001E6459"/>
    <w:rPr>
      <w:vertAlign w:val="superscript"/>
    </w:rPr>
  </w:style>
  <w:style w:type="character" w:customStyle="1" w:styleId="FootnoteAnchor">
    <w:name w:val="Footnote Anchor"/>
    <w:rsid w:val="001E6459"/>
    <w:rPr>
      <w:vertAlign w:val="superscript"/>
    </w:rPr>
  </w:style>
  <w:style w:type="character" w:customStyle="1" w:styleId="IndexLink">
    <w:name w:val="Index Link"/>
    <w:qFormat/>
    <w:rsid w:val="001E6459"/>
  </w:style>
  <w:style w:type="character" w:customStyle="1" w:styleId="LineNumbering">
    <w:name w:val="Line Numbering"/>
    <w:rsid w:val="001E6459"/>
  </w:style>
  <w:style w:type="character" w:customStyle="1" w:styleId="EndnoteAnchor">
    <w:name w:val="Endnote Anchor"/>
    <w:rsid w:val="001E6459"/>
    <w:rPr>
      <w:vertAlign w:val="superscript"/>
    </w:rPr>
  </w:style>
  <w:style w:type="character" w:customStyle="1" w:styleId="EndnoteCharacters">
    <w:name w:val="Endnote Characters"/>
    <w:qFormat/>
    <w:rsid w:val="001E6459"/>
  </w:style>
  <w:style w:type="paragraph" w:customStyle="1" w:styleId="Index">
    <w:name w:val="Index"/>
    <w:basedOn w:val="Normal"/>
    <w:qFormat/>
    <w:rsid w:val="001E6459"/>
    <w:pPr>
      <w:keepLines w:val="0"/>
      <w:suppressLineNumbers/>
      <w:suppressAutoHyphens/>
      <w:spacing w:line="240" w:lineRule="auto"/>
      <w:ind w:left="0"/>
      <w:jc w:val="left"/>
    </w:pPr>
    <w:rPr>
      <w:rFonts w:eastAsia="Calibri" w:cs="Lohit Devanagari"/>
      <w:szCs w:val="24"/>
      <w:lang w:val="en-GB"/>
    </w:rPr>
  </w:style>
  <w:style w:type="paragraph" w:customStyle="1" w:styleId="TCBANNote">
    <w:name w:val="TCB AN Note"/>
    <w:basedOn w:val="TCBBodyText"/>
    <w:qFormat/>
    <w:rsid w:val="001E6459"/>
    <w:pPr>
      <w:shd w:val="clear" w:color="auto" w:fill="EEECE1" w:themeFill="background2"/>
      <w:suppressAutoHyphens/>
      <w:ind w:left="360" w:hanging="851"/>
    </w:pPr>
    <w:rPr>
      <w:rFonts w:ascii="Arial" w:hAnsi="Arial" w:cs="Arial"/>
      <w:sz w:val="20"/>
      <w:szCs w:val="20"/>
      <w:lang w:val="en-US" w:eastAsia="en-US"/>
    </w:rPr>
  </w:style>
  <w:style w:type="table" w:styleId="PlainTable3">
    <w:name w:val="Plain Table 3"/>
    <w:basedOn w:val="TableNormal"/>
    <w:uiPriority w:val="43"/>
    <w:rsid w:val="001E6459"/>
    <w:pPr>
      <w:suppressAutoHyphens/>
    </w:pPr>
    <w:rPr>
      <w:rFonts w:ascii="Calibri" w:eastAsia="Calibri" w:hAnsi="Calibri"/>
    </w:rPr>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gpTopicintable">
    <w:name w:val="gpTopic in table"/>
    <w:basedOn w:val="gpTopic"/>
    <w:rsid w:val="0069098F"/>
    <w:pPr>
      <w:spacing w:before="120"/>
    </w:pPr>
  </w:style>
  <w:style w:type="paragraph" w:customStyle="1" w:styleId="TCBINFONote">
    <w:name w:val="TCB INFO Note"/>
    <w:basedOn w:val="TCBANNote"/>
    <w:rsid w:val="002D50F1"/>
    <w:pPr>
      <w:ind w:left="0" w:hanging="850"/>
    </w:pPr>
    <w:rPr>
      <w:rFonts w:cs="Times New Roman"/>
    </w:rPr>
  </w:style>
  <w:style w:type="paragraph" w:customStyle="1" w:styleId="gpTablesmall">
    <w:name w:val="gpTable small"/>
    <w:basedOn w:val="gpTable"/>
    <w:rsid w:val="004C329E"/>
    <w:rPr>
      <w:sz w:val="18"/>
    </w:rPr>
  </w:style>
  <w:style w:type="paragraph" w:customStyle="1" w:styleId="Editorsnote">
    <w:name w:val="Editor's note"/>
    <w:basedOn w:val="Note"/>
    <w:rsid w:val="009F1FF7"/>
    <w:pPr>
      <w:pBdr>
        <w:top w:val="single" w:sz="12" w:space="1" w:color="FF0000"/>
        <w:bottom w:val="single" w:sz="12" w:space="1" w:color="FF0000"/>
      </w:pBdr>
      <w:spacing w:before="120"/>
      <w:ind w:left="288" w:right="288"/>
    </w:pPr>
    <w:rPr>
      <w:color w:val="FF0000"/>
    </w:rPr>
  </w:style>
  <w:style w:type="paragraph" w:customStyle="1" w:styleId="Cover242titlesmall">
    <w:name w:val="Cover24 2 title small"/>
    <w:basedOn w:val="Cover242title"/>
    <w:semiHidden/>
    <w:rsid w:val="00E56A3E"/>
    <w:pPr>
      <w:spacing w:after="360"/>
    </w:pPr>
    <w:rPr>
      <w:bCs/>
      <w:sz w:val="48"/>
      <w:szCs w:val="48"/>
    </w:rPr>
  </w:style>
  <w:style w:type="paragraph" w:customStyle="1" w:styleId="Cover242title">
    <w:name w:val="Cover24 2 title"/>
    <w:semiHidden/>
    <w:rsid w:val="00E56A3E"/>
    <w:pPr>
      <w:spacing w:after="160"/>
      <w:ind w:left="1008"/>
    </w:pPr>
    <w:rPr>
      <w:rFonts w:ascii="Arial" w:eastAsiaTheme="minorHAnsi" w:hAnsi="Arial" w:cs="Arial"/>
      <w:noProof/>
      <w:color w:val="002353"/>
      <w:sz w:val="60"/>
      <w:szCs w:val="72"/>
    </w:rPr>
  </w:style>
  <w:style w:type="paragraph" w:customStyle="1" w:styleId="Cover243-amendmentonly-">
    <w:name w:val="Cover24 3 - amendment only -"/>
    <w:basedOn w:val="Cover242titlesmall"/>
    <w:semiHidden/>
    <w:rsid w:val="00D04FBB"/>
    <w:rPr>
      <w:sz w:val="44"/>
      <w:szCs w:val="44"/>
    </w:rPr>
  </w:style>
  <w:style w:type="character" w:customStyle="1" w:styleId="cf01">
    <w:name w:val="cf01"/>
    <w:basedOn w:val="DefaultParagraphFont"/>
    <w:rsid w:val="00514E32"/>
    <w:rPr>
      <w:rFonts w:ascii="Segoe UI" w:hAnsi="Segoe UI" w:cs="Segoe UI" w:hint="default"/>
      <w:sz w:val="18"/>
      <w:szCs w:val="18"/>
    </w:rPr>
  </w:style>
  <w:style w:type="paragraph" w:customStyle="1" w:styleId="t-body">
    <w:name w:val="t-body"/>
    <w:basedOn w:val="Normal"/>
    <w:rsid w:val="00886EC5"/>
    <w:pPr>
      <w:keepNext/>
      <w:suppressAutoHyphens/>
      <w:spacing w:before="80" w:after="80" w:line="240" w:lineRule="auto"/>
      <w:ind w:left="0"/>
      <w:jc w:val="left"/>
    </w:pPr>
    <w:rPr>
      <w:rFonts w:ascii="Calibri" w:eastAsiaTheme="minorEastAsia" w:hAnsi="Calibri" w:cstheme="minorBidi"/>
      <w:szCs w:val="22"/>
      <w:lang w:eastAsia="zh-CN" w:bidi="he-IL"/>
    </w:rPr>
  </w:style>
  <w:style w:type="paragraph" w:customStyle="1" w:styleId="tbullet">
    <w:name w:val="t_bullet"/>
    <w:basedOn w:val="ListParagraph"/>
    <w:rsid w:val="00886EC5"/>
    <w:pPr>
      <w:keepLines w:val="0"/>
      <w:spacing w:after="80" w:line="240" w:lineRule="auto"/>
      <w:contextualSpacing w:val="0"/>
      <w:jc w:val="left"/>
    </w:pPr>
    <w:rPr>
      <w:rFonts w:ascii="Calibri" w:eastAsia="Times New Roman" w:hAnsi="Calibri" w:cs="Times New Roman"/>
      <w:lang w:eastAsia="zh-CN" w:bidi="he-IL"/>
    </w:rPr>
  </w:style>
  <w:style w:type="paragraph" w:customStyle="1" w:styleId="t-head">
    <w:name w:val="t-head"/>
    <w:basedOn w:val="t-body"/>
    <w:rsid w:val="00886EC5"/>
    <w:rPr>
      <w:b/>
      <w:bCs/>
    </w:rPr>
  </w:style>
  <w:style w:type="paragraph" w:customStyle="1" w:styleId="t-bullet">
    <w:name w:val="t-bullet"/>
    <w:basedOn w:val="t-body"/>
    <w:rsid w:val="00886EC5"/>
    <w:rPr>
      <w:bCs/>
    </w:rPr>
  </w:style>
  <w:style w:type="table" w:customStyle="1" w:styleId="PSATable">
    <w:name w:val="PSA Table"/>
    <w:basedOn w:val="TableNormal"/>
    <w:uiPriority w:val="99"/>
    <w:rsid w:val="00886EC5"/>
    <w:rPr>
      <w:rFonts w:ascii="Lato Light" w:eastAsia="SimSun" w:hAnsi="Lato Light"/>
      <w:color w:val="000000" w:themeColor="text1"/>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center"/>
      </w:pPr>
      <w:rPr>
        <w:b/>
        <w:color w:val="FFFFFF" w:themeColor="background1"/>
      </w:rPr>
      <w:tblPr/>
      <w:tcPr>
        <w:shd w:val="clear" w:color="auto" w:fill="5DBCAB"/>
        <w:vAlign w:val="center"/>
      </w:tcPr>
    </w:tblStylePr>
  </w:style>
  <w:style w:type="character" w:customStyle="1" w:styleId="Rationale">
    <w:name w:val="Rationale"/>
    <w:rsid w:val="00886EC5"/>
    <w:rPr>
      <w:b/>
      <w:bCs/>
      <w:i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530148738">
      <w:bodyDiv w:val="1"/>
      <w:marLeft w:val="0"/>
      <w:marRight w:val="0"/>
      <w:marTop w:val="0"/>
      <w:marBottom w:val="0"/>
      <w:divBdr>
        <w:top w:val="none" w:sz="0" w:space="0" w:color="auto"/>
        <w:left w:val="none" w:sz="0" w:space="0" w:color="auto"/>
        <w:bottom w:val="none" w:sz="0" w:space="0" w:color="auto"/>
        <w:right w:val="none" w:sz="0" w:space="0" w:color="auto"/>
      </w:divBdr>
    </w:div>
    <w:div w:id="822083970">
      <w:bodyDiv w:val="1"/>
      <w:marLeft w:val="0"/>
      <w:marRight w:val="0"/>
      <w:marTop w:val="0"/>
      <w:marBottom w:val="0"/>
      <w:divBdr>
        <w:top w:val="none" w:sz="0" w:space="0" w:color="auto"/>
        <w:left w:val="none" w:sz="0" w:space="0" w:color="auto"/>
        <w:bottom w:val="none" w:sz="0" w:space="0" w:color="auto"/>
        <w:right w:val="none" w:sz="0" w:space="0" w:color="auto"/>
      </w:divBdr>
    </w:div>
    <w:div w:id="1355620039">
      <w:bodyDiv w:val="1"/>
      <w:marLeft w:val="0"/>
      <w:marRight w:val="0"/>
      <w:marTop w:val="0"/>
      <w:marBottom w:val="0"/>
      <w:divBdr>
        <w:top w:val="none" w:sz="0" w:space="0" w:color="auto"/>
        <w:left w:val="none" w:sz="0" w:space="0" w:color="auto"/>
        <w:bottom w:val="none" w:sz="0" w:space="0" w:color="auto"/>
        <w:right w:val="none" w:sz="0" w:space="0" w:color="auto"/>
      </w:divBdr>
    </w:div>
    <w:div w:id="1624114047">
      <w:bodyDiv w:val="1"/>
      <w:marLeft w:val="0"/>
      <w:marRight w:val="0"/>
      <w:marTop w:val="0"/>
      <w:marBottom w:val="0"/>
      <w:divBdr>
        <w:top w:val="none" w:sz="0" w:space="0" w:color="auto"/>
        <w:left w:val="none" w:sz="0" w:space="0" w:color="auto"/>
        <w:bottom w:val="none" w:sz="0" w:space="0" w:color="auto"/>
        <w:right w:val="none" w:sz="0" w:space="0" w:color="auto"/>
      </w:divBdr>
    </w:div>
    <w:div w:id="1716543777">
      <w:bodyDiv w:val="1"/>
      <w:marLeft w:val="0"/>
      <w:marRight w:val="0"/>
      <w:marTop w:val="0"/>
      <w:marBottom w:val="0"/>
      <w:divBdr>
        <w:top w:val="none" w:sz="0" w:space="0" w:color="auto"/>
        <w:left w:val="none" w:sz="0" w:space="0" w:color="auto"/>
        <w:bottom w:val="none" w:sz="0" w:space="0" w:color="auto"/>
        <w:right w:val="none" w:sz="0" w:space="0" w:color="auto"/>
      </w:divBdr>
    </w:div>
    <w:div w:id="213223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psacertified.org"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psacertified.org" TargetMode="External"/><Relationship Id="rId2" Type="http://schemas.openxmlformats.org/officeDocument/2006/relationships/customXml" Target="../customXml/item2.xml"/><Relationship Id="rId16" Type="http://schemas.openxmlformats.org/officeDocument/2006/relationships/hyperlink" Target="https://globalplatform.org/specifications/ip-disclaimers/" TargetMode="External"/><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www.psacertified.org"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psacertified.or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71D236-4F8A-4182-B196-E3894D93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31</Pages>
  <Words>8087</Words>
  <Characters>46096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SESIP Profile for PSA Certified™ Level 2</vt:lpstr>
    </vt:vector>
  </TitlesOfParts>
  <Manager/>
  <Company>GlobalPlatform, Inc.</Company>
  <LinksUpToDate>false</LinksUpToDate>
  <CharactersWithSpaces>54075</CharactersWithSpaces>
  <SharedDoc>false</SharedDoc>
  <HLinks>
    <vt:vector size="150" baseType="variant">
      <vt:variant>
        <vt:i4>1900598</vt:i4>
      </vt:variant>
      <vt:variant>
        <vt:i4>146</vt:i4>
      </vt:variant>
      <vt:variant>
        <vt:i4>0</vt:i4>
      </vt:variant>
      <vt:variant>
        <vt:i4>5</vt:i4>
      </vt:variant>
      <vt:variant>
        <vt:lpwstr/>
      </vt:variant>
      <vt:variant>
        <vt:lpwstr>_Toc285710055</vt:lpwstr>
      </vt:variant>
      <vt:variant>
        <vt:i4>1900598</vt:i4>
      </vt:variant>
      <vt:variant>
        <vt:i4>140</vt:i4>
      </vt:variant>
      <vt:variant>
        <vt:i4>0</vt:i4>
      </vt:variant>
      <vt:variant>
        <vt:i4>5</vt:i4>
      </vt:variant>
      <vt:variant>
        <vt:lpwstr/>
      </vt:variant>
      <vt:variant>
        <vt:lpwstr>_Toc285710054</vt:lpwstr>
      </vt:variant>
      <vt:variant>
        <vt:i4>1900598</vt:i4>
      </vt:variant>
      <vt:variant>
        <vt:i4>134</vt:i4>
      </vt:variant>
      <vt:variant>
        <vt:i4>0</vt:i4>
      </vt:variant>
      <vt:variant>
        <vt:i4>5</vt:i4>
      </vt:variant>
      <vt:variant>
        <vt:lpwstr/>
      </vt:variant>
      <vt:variant>
        <vt:lpwstr>_Toc285710053</vt:lpwstr>
      </vt:variant>
      <vt:variant>
        <vt:i4>1900598</vt:i4>
      </vt:variant>
      <vt:variant>
        <vt:i4>128</vt:i4>
      </vt:variant>
      <vt:variant>
        <vt:i4>0</vt:i4>
      </vt:variant>
      <vt:variant>
        <vt:i4>5</vt:i4>
      </vt:variant>
      <vt:variant>
        <vt:lpwstr/>
      </vt:variant>
      <vt:variant>
        <vt:lpwstr>_Toc285710052</vt:lpwstr>
      </vt:variant>
      <vt:variant>
        <vt:i4>1900598</vt:i4>
      </vt:variant>
      <vt:variant>
        <vt:i4>122</vt:i4>
      </vt:variant>
      <vt:variant>
        <vt:i4>0</vt:i4>
      </vt:variant>
      <vt:variant>
        <vt:i4>5</vt:i4>
      </vt:variant>
      <vt:variant>
        <vt:lpwstr/>
      </vt:variant>
      <vt:variant>
        <vt:lpwstr>_Toc285710051</vt:lpwstr>
      </vt:variant>
      <vt:variant>
        <vt:i4>1900598</vt:i4>
      </vt:variant>
      <vt:variant>
        <vt:i4>116</vt:i4>
      </vt:variant>
      <vt:variant>
        <vt:i4>0</vt:i4>
      </vt:variant>
      <vt:variant>
        <vt:i4>5</vt:i4>
      </vt:variant>
      <vt:variant>
        <vt:lpwstr/>
      </vt:variant>
      <vt:variant>
        <vt:lpwstr>_Toc285710050</vt:lpwstr>
      </vt:variant>
      <vt:variant>
        <vt:i4>1835062</vt:i4>
      </vt:variant>
      <vt:variant>
        <vt:i4>110</vt:i4>
      </vt:variant>
      <vt:variant>
        <vt:i4>0</vt:i4>
      </vt:variant>
      <vt:variant>
        <vt:i4>5</vt:i4>
      </vt:variant>
      <vt:variant>
        <vt:lpwstr/>
      </vt:variant>
      <vt:variant>
        <vt:lpwstr>_Toc285710049</vt:lpwstr>
      </vt:variant>
      <vt:variant>
        <vt:i4>1835062</vt:i4>
      </vt:variant>
      <vt:variant>
        <vt:i4>104</vt:i4>
      </vt:variant>
      <vt:variant>
        <vt:i4>0</vt:i4>
      </vt:variant>
      <vt:variant>
        <vt:i4>5</vt:i4>
      </vt:variant>
      <vt:variant>
        <vt:lpwstr/>
      </vt:variant>
      <vt:variant>
        <vt:lpwstr>_Toc285710048</vt:lpwstr>
      </vt:variant>
      <vt:variant>
        <vt:i4>1835062</vt:i4>
      </vt:variant>
      <vt:variant>
        <vt:i4>98</vt:i4>
      </vt:variant>
      <vt:variant>
        <vt:i4>0</vt:i4>
      </vt:variant>
      <vt:variant>
        <vt:i4>5</vt:i4>
      </vt:variant>
      <vt:variant>
        <vt:lpwstr/>
      </vt:variant>
      <vt:variant>
        <vt:lpwstr>_Toc285710047</vt:lpwstr>
      </vt:variant>
      <vt:variant>
        <vt:i4>1835062</vt:i4>
      </vt:variant>
      <vt:variant>
        <vt:i4>92</vt:i4>
      </vt:variant>
      <vt:variant>
        <vt:i4>0</vt:i4>
      </vt:variant>
      <vt:variant>
        <vt:i4>5</vt:i4>
      </vt:variant>
      <vt:variant>
        <vt:lpwstr/>
      </vt:variant>
      <vt:variant>
        <vt:lpwstr>_Toc285710046</vt:lpwstr>
      </vt:variant>
      <vt:variant>
        <vt:i4>1835062</vt:i4>
      </vt:variant>
      <vt:variant>
        <vt:i4>86</vt:i4>
      </vt:variant>
      <vt:variant>
        <vt:i4>0</vt:i4>
      </vt:variant>
      <vt:variant>
        <vt:i4>5</vt:i4>
      </vt:variant>
      <vt:variant>
        <vt:lpwstr/>
      </vt:variant>
      <vt:variant>
        <vt:lpwstr>_Toc285710045</vt:lpwstr>
      </vt:variant>
      <vt:variant>
        <vt:i4>1835062</vt:i4>
      </vt:variant>
      <vt:variant>
        <vt:i4>80</vt:i4>
      </vt:variant>
      <vt:variant>
        <vt:i4>0</vt:i4>
      </vt:variant>
      <vt:variant>
        <vt:i4>5</vt:i4>
      </vt:variant>
      <vt:variant>
        <vt:lpwstr/>
      </vt:variant>
      <vt:variant>
        <vt:lpwstr>_Toc285710044</vt:lpwstr>
      </vt:variant>
      <vt:variant>
        <vt:i4>1835062</vt:i4>
      </vt:variant>
      <vt:variant>
        <vt:i4>74</vt:i4>
      </vt:variant>
      <vt:variant>
        <vt:i4>0</vt:i4>
      </vt:variant>
      <vt:variant>
        <vt:i4>5</vt:i4>
      </vt:variant>
      <vt:variant>
        <vt:lpwstr/>
      </vt:variant>
      <vt:variant>
        <vt:lpwstr>_Toc285710043</vt:lpwstr>
      </vt:variant>
      <vt:variant>
        <vt:i4>1835062</vt:i4>
      </vt:variant>
      <vt:variant>
        <vt:i4>68</vt:i4>
      </vt:variant>
      <vt:variant>
        <vt:i4>0</vt:i4>
      </vt:variant>
      <vt:variant>
        <vt:i4>5</vt:i4>
      </vt:variant>
      <vt:variant>
        <vt:lpwstr/>
      </vt:variant>
      <vt:variant>
        <vt:lpwstr>_Toc285710042</vt:lpwstr>
      </vt:variant>
      <vt:variant>
        <vt:i4>1835062</vt:i4>
      </vt:variant>
      <vt:variant>
        <vt:i4>62</vt:i4>
      </vt:variant>
      <vt:variant>
        <vt:i4>0</vt:i4>
      </vt:variant>
      <vt:variant>
        <vt:i4>5</vt:i4>
      </vt:variant>
      <vt:variant>
        <vt:lpwstr/>
      </vt:variant>
      <vt:variant>
        <vt:lpwstr>_Toc285710041</vt:lpwstr>
      </vt:variant>
      <vt:variant>
        <vt:i4>1835062</vt:i4>
      </vt:variant>
      <vt:variant>
        <vt:i4>56</vt:i4>
      </vt:variant>
      <vt:variant>
        <vt:i4>0</vt:i4>
      </vt:variant>
      <vt:variant>
        <vt:i4>5</vt:i4>
      </vt:variant>
      <vt:variant>
        <vt:lpwstr/>
      </vt:variant>
      <vt:variant>
        <vt:lpwstr>_Toc285710040</vt:lpwstr>
      </vt:variant>
      <vt:variant>
        <vt:i4>1769526</vt:i4>
      </vt:variant>
      <vt:variant>
        <vt:i4>50</vt:i4>
      </vt:variant>
      <vt:variant>
        <vt:i4>0</vt:i4>
      </vt:variant>
      <vt:variant>
        <vt:i4>5</vt:i4>
      </vt:variant>
      <vt:variant>
        <vt:lpwstr/>
      </vt:variant>
      <vt:variant>
        <vt:lpwstr>_Toc285710039</vt:lpwstr>
      </vt:variant>
      <vt:variant>
        <vt:i4>1769526</vt:i4>
      </vt:variant>
      <vt:variant>
        <vt:i4>44</vt:i4>
      </vt:variant>
      <vt:variant>
        <vt:i4>0</vt:i4>
      </vt:variant>
      <vt:variant>
        <vt:i4>5</vt:i4>
      </vt:variant>
      <vt:variant>
        <vt:lpwstr/>
      </vt:variant>
      <vt:variant>
        <vt:lpwstr>_Toc285710038</vt:lpwstr>
      </vt:variant>
      <vt:variant>
        <vt:i4>1769526</vt:i4>
      </vt:variant>
      <vt:variant>
        <vt:i4>38</vt:i4>
      </vt:variant>
      <vt:variant>
        <vt:i4>0</vt:i4>
      </vt:variant>
      <vt:variant>
        <vt:i4>5</vt:i4>
      </vt:variant>
      <vt:variant>
        <vt:lpwstr/>
      </vt:variant>
      <vt:variant>
        <vt:lpwstr>_Toc285710037</vt:lpwstr>
      </vt:variant>
      <vt:variant>
        <vt:i4>1769526</vt:i4>
      </vt:variant>
      <vt:variant>
        <vt:i4>32</vt:i4>
      </vt:variant>
      <vt:variant>
        <vt:i4>0</vt:i4>
      </vt:variant>
      <vt:variant>
        <vt:i4>5</vt:i4>
      </vt:variant>
      <vt:variant>
        <vt:lpwstr/>
      </vt:variant>
      <vt:variant>
        <vt:lpwstr>_Toc285710036</vt:lpwstr>
      </vt:variant>
      <vt:variant>
        <vt:i4>1769526</vt:i4>
      </vt:variant>
      <vt:variant>
        <vt:i4>26</vt:i4>
      </vt:variant>
      <vt:variant>
        <vt:i4>0</vt:i4>
      </vt:variant>
      <vt:variant>
        <vt:i4>5</vt:i4>
      </vt:variant>
      <vt:variant>
        <vt:lpwstr/>
      </vt:variant>
      <vt:variant>
        <vt:lpwstr>_Toc285710035</vt:lpwstr>
      </vt:variant>
      <vt:variant>
        <vt:i4>1769526</vt:i4>
      </vt:variant>
      <vt:variant>
        <vt:i4>20</vt:i4>
      </vt:variant>
      <vt:variant>
        <vt:i4>0</vt:i4>
      </vt:variant>
      <vt:variant>
        <vt:i4>5</vt:i4>
      </vt:variant>
      <vt:variant>
        <vt:lpwstr/>
      </vt:variant>
      <vt:variant>
        <vt:lpwstr>_Toc285710034</vt:lpwstr>
      </vt:variant>
      <vt:variant>
        <vt:i4>1769526</vt:i4>
      </vt:variant>
      <vt:variant>
        <vt:i4>14</vt:i4>
      </vt:variant>
      <vt:variant>
        <vt:i4>0</vt:i4>
      </vt:variant>
      <vt:variant>
        <vt:i4>5</vt:i4>
      </vt:variant>
      <vt:variant>
        <vt:lpwstr/>
      </vt:variant>
      <vt:variant>
        <vt:lpwstr>_Toc285710033</vt:lpwstr>
      </vt:variant>
      <vt:variant>
        <vt:i4>1769526</vt:i4>
      </vt:variant>
      <vt:variant>
        <vt:i4>8</vt:i4>
      </vt:variant>
      <vt:variant>
        <vt:i4>0</vt:i4>
      </vt:variant>
      <vt:variant>
        <vt:i4>5</vt:i4>
      </vt:variant>
      <vt:variant>
        <vt:lpwstr/>
      </vt:variant>
      <vt:variant>
        <vt:lpwstr>_Toc285710032</vt:lpwstr>
      </vt:variant>
      <vt:variant>
        <vt:i4>1769526</vt:i4>
      </vt:variant>
      <vt:variant>
        <vt:i4>2</vt:i4>
      </vt:variant>
      <vt:variant>
        <vt:i4>0</vt:i4>
      </vt:variant>
      <vt:variant>
        <vt:i4>5</vt:i4>
      </vt:variant>
      <vt:variant>
        <vt:lpwstr/>
      </vt:variant>
      <vt:variant>
        <vt:lpwstr>_Toc285710031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SESIP Profile for PSA Certified™ Level 2</dc:title>
  <dc:subject>1.0</dc:subject>
  <dc:creator>GlobalPlatform</dc:creator>
  <cp:lastModifiedBy>Kathleen Carter</cp:lastModifiedBy>
  <cp:revision>7</cp:revision>
  <cp:lastPrinted>2023-08-05T23:19:00Z</cp:lastPrinted>
  <dcterms:created xsi:type="dcterms:W3CDTF">2025-11-23T19:25:00Z</dcterms:created>
  <dcterms:modified xsi:type="dcterms:W3CDTF">2025-11-25T15:34:00Z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Public Release</vt:lpwstr>
  </property>
  <property fmtid="{D5CDD505-2E9C-101B-9397-08002B2CF9AE}" pid="3" name="CopyrightDate">
    <vt:lpwstr>2025</vt:lpwstr>
  </property>
</Properties>
</file>